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BFF21" w14:textId="515CF1CA" w:rsidR="00C73E60" w:rsidRPr="008C024C" w:rsidRDefault="00C82D92" w:rsidP="00C82D92">
      <w:pPr>
        <w:pStyle w:val="NoSpacing"/>
        <w:spacing w:after="160"/>
        <w:ind w:left="-1440" w:right="-1440"/>
        <w:jc w:val="center"/>
        <w:rPr>
          <w:rFonts w:ascii="Times New Roman" w:hAnsi="Times New Roman" w:cs="Times New Roman"/>
          <w:b/>
          <w:bCs/>
          <w:sz w:val="24"/>
          <w:szCs w:val="24"/>
        </w:rPr>
      </w:pPr>
      <w:r>
        <w:rPr>
          <w:rFonts w:ascii="Times New Roman" w:hAnsi="Times New Roman" w:cs="Times New Roman"/>
          <w:b/>
          <w:bCs/>
          <w:sz w:val="24"/>
          <w:szCs w:val="24"/>
        </w:rPr>
        <w:t>Occupational Therapy</w:t>
      </w:r>
      <w:r w:rsidR="00C73E60">
        <w:rPr>
          <w:rFonts w:ascii="Times New Roman" w:hAnsi="Times New Roman" w:cs="Times New Roman"/>
          <w:b/>
          <w:bCs/>
          <w:sz w:val="24"/>
          <w:szCs w:val="24"/>
        </w:rPr>
        <w:t xml:space="preserve"> Compact</w:t>
      </w:r>
    </w:p>
    <w:p w14:paraId="46977412" w14:textId="77777777" w:rsidR="00C73E60" w:rsidRPr="008C024C" w:rsidRDefault="00C73E60" w:rsidP="00F1487A">
      <w:pPr>
        <w:ind w:left="-1440" w:right="-1440"/>
        <w:jc w:val="center"/>
        <w:rPr>
          <w:rFonts w:ascii="Times New Roman" w:hAnsi="Times New Roman" w:cs="Times New Roman"/>
          <w:b/>
          <w:bCs/>
          <w:sz w:val="24"/>
          <w:szCs w:val="24"/>
        </w:rPr>
      </w:pPr>
    </w:p>
    <w:p w14:paraId="3B4CC3A3" w14:textId="6486CEB9" w:rsidR="00C73E60" w:rsidRPr="008C024C" w:rsidRDefault="00C73E60" w:rsidP="00F1487A">
      <w:pPr>
        <w:ind w:left="-1440" w:right="-1440"/>
        <w:rPr>
          <w:rFonts w:ascii="Times New Roman" w:hAnsi="Times New Roman" w:cs="Times New Roman"/>
          <w:sz w:val="24"/>
          <w:szCs w:val="24"/>
        </w:rPr>
      </w:pPr>
      <w:r w:rsidRPr="008C024C">
        <w:rPr>
          <w:rFonts w:ascii="Times New Roman" w:hAnsi="Times New Roman" w:cs="Times New Roman"/>
          <w:b/>
          <w:bCs/>
          <w:sz w:val="24"/>
          <w:szCs w:val="24"/>
        </w:rPr>
        <w:t>Title of Rule:</w:t>
      </w:r>
      <w:r w:rsidRPr="008C024C">
        <w:rPr>
          <w:rFonts w:ascii="Times New Roman" w:hAnsi="Times New Roman" w:cs="Times New Roman"/>
          <w:b/>
          <w:bCs/>
          <w:sz w:val="24"/>
          <w:szCs w:val="24"/>
        </w:rPr>
        <w:tab/>
      </w:r>
      <w:r w:rsidRPr="008C024C">
        <w:rPr>
          <w:rFonts w:ascii="Times New Roman" w:hAnsi="Times New Roman" w:cs="Times New Roman"/>
          <w:b/>
          <w:bCs/>
          <w:sz w:val="24"/>
          <w:szCs w:val="24"/>
        </w:rPr>
        <w:tab/>
      </w:r>
      <w:r w:rsidRPr="008C024C">
        <w:rPr>
          <w:rFonts w:ascii="Times New Roman" w:hAnsi="Times New Roman" w:cs="Times New Roman"/>
          <w:sz w:val="24"/>
          <w:szCs w:val="24"/>
        </w:rPr>
        <w:t xml:space="preserve">Rule on </w:t>
      </w:r>
      <w:r w:rsidR="00BF6C33">
        <w:rPr>
          <w:rFonts w:ascii="Times New Roman" w:hAnsi="Times New Roman" w:cs="Times New Roman"/>
          <w:sz w:val="24"/>
          <w:szCs w:val="24"/>
        </w:rPr>
        <w:t>Data S</w:t>
      </w:r>
      <w:r w:rsidR="009208FC">
        <w:rPr>
          <w:rFonts w:ascii="Times New Roman" w:hAnsi="Times New Roman" w:cs="Times New Roman"/>
          <w:sz w:val="24"/>
          <w:szCs w:val="24"/>
        </w:rPr>
        <w:t xml:space="preserve">ystem Reporting </w:t>
      </w:r>
      <w:r w:rsidR="00BF6C33">
        <w:rPr>
          <w:rFonts w:ascii="Times New Roman" w:hAnsi="Times New Roman" w:cs="Times New Roman"/>
          <w:sz w:val="24"/>
          <w:szCs w:val="24"/>
        </w:rPr>
        <w:t>Requirements</w:t>
      </w:r>
    </w:p>
    <w:p w14:paraId="0AFA09AD" w14:textId="001D202D" w:rsidR="00C73E60" w:rsidRDefault="00C73E60" w:rsidP="00F1487A">
      <w:pPr>
        <w:ind w:left="-1440" w:right="-1440"/>
        <w:rPr>
          <w:rFonts w:ascii="Times New Roman" w:hAnsi="Times New Roman" w:cs="Times New Roman"/>
          <w:sz w:val="24"/>
          <w:szCs w:val="24"/>
        </w:rPr>
      </w:pPr>
      <w:r w:rsidRPr="008C024C">
        <w:rPr>
          <w:rFonts w:ascii="Times New Roman" w:hAnsi="Times New Roman" w:cs="Times New Roman"/>
          <w:b/>
          <w:bCs/>
          <w:sz w:val="24"/>
          <w:szCs w:val="24"/>
        </w:rPr>
        <w:t>Drafted:</w:t>
      </w:r>
      <w:r w:rsidRPr="008C024C">
        <w:rPr>
          <w:rFonts w:ascii="Times New Roman" w:hAnsi="Times New Roman" w:cs="Times New Roman"/>
          <w:sz w:val="24"/>
          <w:szCs w:val="24"/>
        </w:rPr>
        <w:tab/>
      </w:r>
      <w:r w:rsidRPr="008C024C">
        <w:rPr>
          <w:rFonts w:ascii="Times New Roman" w:hAnsi="Times New Roman" w:cs="Times New Roman"/>
          <w:sz w:val="24"/>
          <w:szCs w:val="24"/>
        </w:rPr>
        <w:tab/>
      </w:r>
      <w:r w:rsidR="00C82D92">
        <w:rPr>
          <w:rFonts w:ascii="Times New Roman" w:hAnsi="Times New Roman" w:cs="Times New Roman"/>
          <w:sz w:val="24"/>
          <w:szCs w:val="24"/>
        </w:rPr>
        <w:t>March</w:t>
      </w:r>
      <w:r w:rsidR="00BF6C33">
        <w:rPr>
          <w:rFonts w:ascii="Times New Roman" w:hAnsi="Times New Roman" w:cs="Times New Roman"/>
          <w:sz w:val="24"/>
          <w:szCs w:val="24"/>
        </w:rPr>
        <w:t xml:space="preserve"> 2023</w:t>
      </w:r>
    </w:p>
    <w:p w14:paraId="3551F3EF" w14:textId="5C0D8309" w:rsidR="00C73E60" w:rsidRPr="009208FC" w:rsidRDefault="00C73E60" w:rsidP="00F1487A">
      <w:pPr>
        <w:ind w:left="-1440" w:right="-1440"/>
        <w:rPr>
          <w:rFonts w:ascii="Times New Roman" w:hAnsi="Times New Roman" w:cs="Times New Roman"/>
          <w:sz w:val="24"/>
          <w:szCs w:val="24"/>
        </w:rPr>
      </w:pPr>
      <w:r>
        <w:rPr>
          <w:rFonts w:ascii="Times New Roman" w:hAnsi="Times New Roman" w:cs="Times New Roman"/>
          <w:b/>
          <w:bCs/>
          <w:sz w:val="24"/>
          <w:szCs w:val="24"/>
        </w:rPr>
        <w:t xml:space="preserve">Meeting at which Rule will be discussed and voted on: </w:t>
      </w:r>
      <w:r w:rsidR="00CC4447">
        <w:rPr>
          <w:rFonts w:ascii="Times New Roman" w:hAnsi="Times New Roman" w:cs="Times New Roman"/>
          <w:sz w:val="24"/>
          <w:szCs w:val="24"/>
        </w:rPr>
        <w:t>TBD</w:t>
      </w:r>
    </w:p>
    <w:p w14:paraId="2407F99C" w14:textId="39EF825B" w:rsidR="00C73E60" w:rsidRPr="003628D9" w:rsidRDefault="00C73E60" w:rsidP="00F1487A">
      <w:pPr>
        <w:ind w:left="-1440" w:right="-1440"/>
        <w:rPr>
          <w:rFonts w:ascii="Times New Roman" w:hAnsi="Times New Roman" w:cs="Times New Roman"/>
          <w:sz w:val="24"/>
          <w:szCs w:val="24"/>
          <w:u w:val="single"/>
        </w:rPr>
      </w:pPr>
      <w:r>
        <w:rPr>
          <w:rFonts w:ascii="Times New Roman" w:hAnsi="Times New Roman" w:cs="Times New Roman"/>
          <w:b/>
          <w:bCs/>
          <w:sz w:val="24"/>
          <w:szCs w:val="24"/>
        </w:rPr>
        <w:t>Public comment:</w:t>
      </w:r>
      <w:r>
        <w:rPr>
          <w:rFonts w:ascii="Times New Roman" w:hAnsi="Times New Roman" w:cs="Times New Roman"/>
          <w:b/>
          <w:bCs/>
          <w:sz w:val="24"/>
          <w:szCs w:val="24"/>
        </w:rPr>
        <w:tab/>
      </w:r>
      <w:r w:rsidR="00CC4447">
        <w:rPr>
          <w:rFonts w:ascii="Times New Roman" w:hAnsi="Times New Roman" w:cs="Times New Roman"/>
          <w:sz w:val="24"/>
          <w:szCs w:val="24"/>
        </w:rPr>
        <w:t xml:space="preserve">Interested persons may electronically submit written comments on the proposed rule to </w:t>
      </w:r>
      <w:hyperlink r:id="rId11" w:history="1">
        <w:r w:rsidR="00CC4447" w:rsidRPr="00D84281">
          <w:rPr>
            <w:rStyle w:val="Hyperlink"/>
            <w:rFonts w:ascii="Times New Roman" w:hAnsi="Times New Roman" w:cs="Times New Roman"/>
            <w:sz w:val="24"/>
            <w:szCs w:val="24"/>
          </w:rPr>
          <w:t>ieliassen@csg.org</w:t>
        </w:r>
      </w:hyperlink>
      <w:r w:rsidR="00CC4447">
        <w:rPr>
          <w:rFonts w:ascii="Times New Roman" w:hAnsi="Times New Roman" w:cs="Times New Roman"/>
          <w:sz w:val="24"/>
          <w:szCs w:val="24"/>
        </w:rPr>
        <w:t xml:space="preserve"> with the subject line “OTCC rule comment” or by attending the meeting at which the rule will be discussed and voted on. Written comments on the proposed rule must be submitted by 2</w:t>
      </w:r>
      <w:r w:rsidR="00D068D3">
        <w:rPr>
          <w:rFonts w:ascii="Times New Roman" w:hAnsi="Times New Roman" w:cs="Times New Roman"/>
          <w:sz w:val="24"/>
          <w:szCs w:val="24"/>
        </w:rPr>
        <w:t xml:space="preserve"> </w:t>
      </w:r>
      <w:r w:rsidR="00CC4447">
        <w:rPr>
          <w:rFonts w:ascii="Times New Roman" w:hAnsi="Times New Roman" w:cs="Times New Roman"/>
          <w:sz w:val="24"/>
          <w:szCs w:val="24"/>
        </w:rPr>
        <w:t>pm ET the day before the meeting.</w:t>
      </w:r>
    </w:p>
    <w:p w14:paraId="60FF8AB8" w14:textId="4322BB96" w:rsidR="00C73E60" w:rsidRPr="008C024C" w:rsidRDefault="00C73E60" w:rsidP="00F1487A">
      <w:pPr>
        <w:ind w:left="-1440" w:right="-1440"/>
        <w:rPr>
          <w:rFonts w:ascii="Times New Roman" w:hAnsi="Times New Roman" w:cs="Times New Roman"/>
          <w:sz w:val="24"/>
          <w:szCs w:val="24"/>
        </w:rPr>
      </w:pPr>
      <w:r w:rsidRPr="008C024C">
        <w:rPr>
          <w:rFonts w:ascii="Times New Roman" w:hAnsi="Times New Roman" w:cs="Times New Roman"/>
          <w:b/>
          <w:bCs/>
          <w:sz w:val="24"/>
          <w:szCs w:val="24"/>
        </w:rPr>
        <w:t>Effective:</w:t>
      </w:r>
      <w:r w:rsidRPr="008C024C">
        <w:rPr>
          <w:rFonts w:ascii="Times New Roman" w:hAnsi="Times New Roman" w:cs="Times New Roman"/>
          <w:sz w:val="24"/>
          <w:szCs w:val="24"/>
        </w:rPr>
        <w:tab/>
      </w:r>
      <w:r w:rsidRPr="008C024C">
        <w:rPr>
          <w:rFonts w:ascii="Times New Roman" w:hAnsi="Times New Roman" w:cs="Times New Roman"/>
          <w:sz w:val="24"/>
          <w:szCs w:val="24"/>
        </w:rPr>
        <w:tab/>
      </w:r>
      <w:r w:rsidR="009208FC">
        <w:rPr>
          <w:rFonts w:ascii="Times New Roman" w:hAnsi="Times New Roman" w:cs="Times New Roman"/>
          <w:sz w:val="24"/>
          <w:szCs w:val="24"/>
        </w:rPr>
        <w:t>TBD (30 days from full commission approval)</w:t>
      </w:r>
    </w:p>
    <w:p w14:paraId="4679A5C3" w14:textId="09A9607C" w:rsidR="00C73E60" w:rsidRPr="008D737B" w:rsidRDefault="00C73E60" w:rsidP="00585540">
      <w:pPr>
        <w:ind w:left="720" w:right="-1440" w:hanging="2160"/>
        <w:rPr>
          <w:rFonts w:ascii="Times New Roman" w:hAnsi="Times New Roman" w:cs="Times New Roman"/>
          <w:sz w:val="24"/>
          <w:szCs w:val="24"/>
        </w:rPr>
      </w:pPr>
      <w:r>
        <w:rPr>
          <w:rFonts w:ascii="Times New Roman" w:hAnsi="Times New Roman" w:cs="Times New Roman"/>
          <w:b/>
          <w:bCs/>
          <w:sz w:val="24"/>
          <w:szCs w:val="24"/>
        </w:rPr>
        <w:t xml:space="preserve">Reason for Rule: </w:t>
      </w:r>
      <w:r>
        <w:rPr>
          <w:rFonts w:ascii="Times New Roman" w:hAnsi="Times New Roman" w:cs="Times New Roman"/>
          <w:b/>
          <w:bCs/>
          <w:sz w:val="24"/>
          <w:szCs w:val="24"/>
        </w:rPr>
        <w:tab/>
      </w:r>
      <w:r>
        <w:rPr>
          <w:rFonts w:ascii="Times New Roman" w:hAnsi="Times New Roman" w:cs="Times New Roman"/>
          <w:sz w:val="24"/>
          <w:szCs w:val="24"/>
        </w:rPr>
        <w:t xml:space="preserve">To further define </w:t>
      </w:r>
      <w:r w:rsidR="0082169F">
        <w:rPr>
          <w:rFonts w:ascii="Times New Roman" w:hAnsi="Times New Roman" w:cs="Times New Roman"/>
          <w:sz w:val="24"/>
          <w:szCs w:val="24"/>
        </w:rPr>
        <w:t>terms</w:t>
      </w:r>
      <w:r>
        <w:rPr>
          <w:rFonts w:ascii="Times New Roman" w:hAnsi="Times New Roman" w:cs="Times New Roman"/>
          <w:sz w:val="24"/>
          <w:szCs w:val="24"/>
        </w:rPr>
        <w:t xml:space="preserve"> pursuant to Section </w:t>
      </w:r>
      <w:r w:rsidR="002E6925">
        <w:rPr>
          <w:rFonts w:ascii="Times New Roman" w:hAnsi="Times New Roman" w:cs="Times New Roman"/>
          <w:sz w:val="24"/>
          <w:szCs w:val="24"/>
        </w:rPr>
        <w:t>8.C.6</w:t>
      </w:r>
      <w:r w:rsidR="009208FC">
        <w:rPr>
          <w:rFonts w:ascii="Times New Roman" w:hAnsi="Times New Roman" w:cs="Times New Roman"/>
          <w:sz w:val="24"/>
          <w:szCs w:val="24"/>
        </w:rPr>
        <w:t xml:space="preserve">, Section 9 </w:t>
      </w:r>
      <w:r w:rsidR="002E6925">
        <w:rPr>
          <w:rFonts w:ascii="Times New Roman" w:hAnsi="Times New Roman" w:cs="Times New Roman"/>
          <w:sz w:val="24"/>
          <w:szCs w:val="24"/>
        </w:rPr>
        <w:t xml:space="preserve">and </w:t>
      </w:r>
      <w:r>
        <w:rPr>
          <w:rFonts w:ascii="Times New Roman" w:hAnsi="Times New Roman" w:cs="Times New Roman"/>
          <w:sz w:val="24"/>
          <w:szCs w:val="24"/>
        </w:rPr>
        <w:t xml:space="preserve">10 of the </w:t>
      </w:r>
      <w:r w:rsidR="00585540">
        <w:rPr>
          <w:rFonts w:ascii="Times New Roman" w:hAnsi="Times New Roman" w:cs="Times New Roman"/>
          <w:sz w:val="24"/>
          <w:szCs w:val="24"/>
        </w:rPr>
        <w:t>OT Compact</w:t>
      </w:r>
      <w:r>
        <w:rPr>
          <w:rFonts w:ascii="Times New Roman" w:hAnsi="Times New Roman" w:cs="Times New Roman"/>
          <w:sz w:val="24"/>
          <w:szCs w:val="24"/>
        </w:rPr>
        <w:t>.</w:t>
      </w:r>
    </w:p>
    <w:p w14:paraId="43D8F96A" w14:textId="73B9CFD1" w:rsidR="00C73E60" w:rsidRDefault="00C73E60" w:rsidP="00F1487A">
      <w:pPr>
        <w:ind w:left="-1440" w:right="-1440"/>
        <w:rPr>
          <w:rFonts w:ascii="Times New Roman" w:hAnsi="Times New Roman" w:cs="Times New Roman"/>
          <w:sz w:val="24"/>
          <w:szCs w:val="24"/>
        </w:rPr>
      </w:pPr>
      <w:r w:rsidRPr="008C024C">
        <w:rPr>
          <w:rFonts w:ascii="Times New Roman" w:hAnsi="Times New Roman" w:cs="Times New Roman"/>
          <w:b/>
          <w:bCs/>
          <w:sz w:val="24"/>
          <w:szCs w:val="24"/>
        </w:rPr>
        <w:t>History for Rule:</w:t>
      </w:r>
      <w:r w:rsidRPr="008C024C">
        <w:rPr>
          <w:rFonts w:ascii="Times New Roman" w:hAnsi="Times New Roman" w:cs="Times New Roman"/>
          <w:sz w:val="24"/>
          <w:szCs w:val="24"/>
        </w:rPr>
        <w:tab/>
      </w:r>
      <w:r w:rsidR="00CC2551">
        <w:rPr>
          <w:rFonts w:ascii="Times New Roman" w:hAnsi="Times New Roman" w:cs="Times New Roman"/>
          <w:sz w:val="24"/>
          <w:szCs w:val="24"/>
        </w:rPr>
        <w:t>March 2</w:t>
      </w:r>
      <w:r w:rsidR="00EF66F3">
        <w:rPr>
          <w:rFonts w:ascii="Times New Roman" w:hAnsi="Times New Roman" w:cs="Times New Roman"/>
          <w:sz w:val="24"/>
          <w:szCs w:val="24"/>
        </w:rPr>
        <w:t>8</w:t>
      </w:r>
      <w:r w:rsidR="00DA448C">
        <w:rPr>
          <w:rFonts w:ascii="Times New Roman" w:hAnsi="Times New Roman" w:cs="Times New Roman"/>
          <w:sz w:val="24"/>
          <w:szCs w:val="24"/>
        </w:rPr>
        <w:t>, 2023</w:t>
      </w:r>
      <w:r w:rsidR="00CC2551">
        <w:rPr>
          <w:rFonts w:ascii="Times New Roman" w:hAnsi="Times New Roman" w:cs="Times New Roman"/>
          <w:sz w:val="24"/>
          <w:szCs w:val="24"/>
        </w:rPr>
        <w:t>: Rule Introduced at Rules Committee Meeting</w:t>
      </w:r>
      <w:r w:rsidR="00817B6D">
        <w:rPr>
          <w:rFonts w:ascii="Times New Roman" w:hAnsi="Times New Roman" w:cs="Times New Roman"/>
          <w:sz w:val="24"/>
          <w:szCs w:val="24"/>
        </w:rPr>
        <w:t>.</w:t>
      </w:r>
    </w:p>
    <w:p w14:paraId="39856705" w14:textId="02C213DB" w:rsidR="00EF66F3" w:rsidRDefault="00EF66F3" w:rsidP="00EF66F3">
      <w:pPr>
        <w:ind w:left="720" w:right="-1440"/>
        <w:rPr>
          <w:rFonts w:ascii="Times New Roman" w:hAnsi="Times New Roman" w:cs="Times New Roman"/>
          <w:sz w:val="24"/>
          <w:szCs w:val="24"/>
        </w:rPr>
      </w:pPr>
      <w:r w:rsidRPr="00EF66F3">
        <w:rPr>
          <w:rFonts w:ascii="Times New Roman" w:hAnsi="Times New Roman" w:cs="Times New Roman"/>
          <w:sz w:val="24"/>
          <w:szCs w:val="24"/>
        </w:rPr>
        <w:t>April 18, 2023</w:t>
      </w:r>
      <w:r>
        <w:rPr>
          <w:rFonts w:ascii="Times New Roman" w:hAnsi="Times New Roman" w:cs="Times New Roman"/>
          <w:sz w:val="24"/>
          <w:szCs w:val="24"/>
        </w:rPr>
        <w:t>: Rule Approved as Amended at Rules Committee Meeting. Sent to Executive Committee for consideration.</w:t>
      </w:r>
    </w:p>
    <w:p w14:paraId="7BFB0559" w14:textId="3A6668F5" w:rsidR="005A3E27" w:rsidRPr="00EF66F3" w:rsidRDefault="005A3E27" w:rsidP="00EF66F3">
      <w:pPr>
        <w:ind w:left="720" w:right="-1440"/>
        <w:rPr>
          <w:rFonts w:ascii="Times New Roman" w:hAnsi="Times New Roman" w:cs="Times New Roman"/>
          <w:sz w:val="24"/>
          <w:szCs w:val="24"/>
        </w:rPr>
      </w:pPr>
      <w:r>
        <w:rPr>
          <w:rFonts w:ascii="Times New Roman" w:hAnsi="Times New Roman" w:cs="Times New Roman"/>
          <w:sz w:val="24"/>
          <w:szCs w:val="24"/>
        </w:rPr>
        <w:t>May 1, 2023: Rule Introduced at Executive Committee Meeting</w:t>
      </w:r>
      <w:r w:rsidR="00817B6D">
        <w:rPr>
          <w:rFonts w:ascii="Times New Roman" w:hAnsi="Times New Roman" w:cs="Times New Roman"/>
          <w:sz w:val="24"/>
          <w:szCs w:val="24"/>
        </w:rPr>
        <w:t>.</w:t>
      </w:r>
    </w:p>
    <w:p w14:paraId="75E52D99" w14:textId="3C861A4A" w:rsidR="00C73E60" w:rsidRPr="008C024C" w:rsidRDefault="00543089" w:rsidP="00FD51A3">
      <w:pPr>
        <w:ind w:left="-1440" w:right="-1440"/>
        <w:rPr>
          <w:rFonts w:ascii="Times New Roman" w:hAnsi="Times New Roman" w:cs="Times New Roman"/>
          <w:sz w:val="24"/>
          <w:szCs w:val="24"/>
        </w:rPr>
      </w:pPr>
      <w:r w:rsidRPr="00FD51A3">
        <w:rPr>
          <w:rFonts w:ascii="Times New Roman" w:hAnsi="Times New Roman" w:cs="Times New Roman"/>
          <w:sz w:val="24"/>
          <w:szCs w:val="24"/>
        </w:rPr>
        <w:tab/>
      </w:r>
      <w:r w:rsidRPr="00FD51A3">
        <w:rPr>
          <w:rFonts w:ascii="Times New Roman" w:hAnsi="Times New Roman" w:cs="Times New Roman"/>
          <w:sz w:val="24"/>
          <w:szCs w:val="24"/>
        </w:rPr>
        <w:tab/>
      </w:r>
      <w:r w:rsidRPr="00FD51A3">
        <w:rPr>
          <w:rFonts w:ascii="Times New Roman" w:hAnsi="Times New Roman" w:cs="Times New Roman"/>
          <w:sz w:val="24"/>
          <w:szCs w:val="24"/>
        </w:rPr>
        <w:tab/>
        <w:t xml:space="preserve"> </w:t>
      </w:r>
      <w:r w:rsidRPr="00FD51A3">
        <w:rPr>
          <w:rFonts w:ascii="Times New Roman" w:hAnsi="Times New Roman" w:cs="Times New Roman"/>
          <w:sz w:val="24"/>
          <w:szCs w:val="24"/>
        </w:rPr>
        <w:tab/>
      </w:r>
      <w:r w:rsidRPr="00FD51A3">
        <w:rPr>
          <w:rFonts w:ascii="Times New Roman" w:hAnsi="Times New Roman" w:cs="Times New Roman"/>
          <w:sz w:val="24"/>
          <w:szCs w:val="24"/>
        </w:rPr>
        <w:tab/>
      </w:r>
      <w:r w:rsidRPr="00FD51A3">
        <w:rPr>
          <w:rFonts w:ascii="Times New Roman" w:hAnsi="Times New Roman" w:cs="Times New Roman"/>
          <w:sz w:val="24"/>
          <w:szCs w:val="24"/>
        </w:rPr>
        <w:tab/>
      </w:r>
      <w:r w:rsidRPr="00FD51A3">
        <w:rPr>
          <w:rFonts w:ascii="Times New Roman" w:hAnsi="Times New Roman" w:cs="Times New Roman"/>
          <w:sz w:val="24"/>
          <w:szCs w:val="24"/>
        </w:rPr>
        <w:tab/>
      </w:r>
      <w:r w:rsidRPr="00FD51A3">
        <w:rPr>
          <w:rFonts w:ascii="Times New Roman" w:hAnsi="Times New Roman" w:cs="Times New Roman"/>
          <w:sz w:val="24"/>
          <w:szCs w:val="24"/>
        </w:rPr>
        <w:tab/>
      </w:r>
      <w:r w:rsidRPr="00FD51A3">
        <w:rPr>
          <w:rFonts w:ascii="Times New Roman" w:hAnsi="Times New Roman" w:cs="Times New Roman"/>
          <w:sz w:val="24"/>
          <w:szCs w:val="24"/>
        </w:rPr>
        <w:tab/>
        <w:t xml:space="preserve"> </w:t>
      </w:r>
      <w:r w:rsidRPr="00FD51A3">
        <w:rPr>
          <w:rFonts w:ascii="Times New Roman" w:hAnsi="Times New Roman" w:cs="Times New Roman"/>
          <w:sz w:val="24"/>
          <w:szCs w:val="24"/>
        </w:rPr>
        <w:tab/>
        <w:t xml:space="preserve"> </w:t>
      </w:r>
      <w:r w:rsidRPr="00FD51A3">
        <w:rPr>
          <w:rFonts w:ascii="Times New Roman" w:hAnsi="Times New Roman" w:cs="Times New Roman"/>
          <w:sz w:val="24"/>
          <w:szCs w:val="24"/>
        </w:rPr>
        <w:tab/>
      </w:r>
      <w:r w:rsidR="0074154D">
        <w:rPr>
          <w:rFonts w:ascii="Times New Roman" w:hAnsi="Times New Roman" w:cs="Times New Roman"/>
          <w:b/>
          <w:bCs/>
          <w:sz w:val="24"/>
          <w:szCs w:val="24"/>
        </w:rPr>
        <w:tab/>
      </w:r>
      <w:r w:rsidR="00EF66F3">
        <w:rPr>
          <w:noProof/>
        </w:rPr>
        <mc:AlternateContent>
          <mc:Choice Requires="wps">
            <w:drawing>
              <wp:anchor distT="4294967295" distB="4294967295" distL="114300" distR="114300" simplePos="0" relativeHeight="251659264" behindDoc="0" locked="0" layoutInCell="1" allowOverlap="1" wp14:anchorId="38A94C5A" wp14:editId="4C6E3F7A">
                <wp:simplePos x="0" y="0"/>
                <wp:positionH relativeFrom="column">
                  <wp:posOffset>0</wp:posOffset>
                </wp:positionH>
                <wp:positionV relativeFrom="paragraph">
                  <wp:posOffset>160019</wp:posOffset>
                </wp:positionV>
                <wp:extent cx="581977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9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A217C69"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2.6pt" to="458.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" strokecolor="black [3200]" strokeweight=".5pt">
                <v:stroke joinstyle="miter"/>
                <o:lock v:ext="edit" shapetype="f"/>
              </v:line>
            </w:pict>
          </mc:Fallback>
        </mc:AlternateContent>
      </w:r>
    </w:p>
    <w:p w14:paraId="70A22079" w14:textId="77777777" w:rsidR="00C73E60" w:rsidRDefault="00C73E60" w:rsidP="00F1487A">
      <w:pPr>
        <w:ind w:left="-1440" w:right="-1440"/>
        <w:rPr>
          <w:b/>
          <w:bCs/>
          <w:u w:val="single"/>
        </w:rPr>
      </w:pPr>
    </w:p>
    <w:p w14:paraId="1FD7C090" w14:textId="076C184E" w:rsidR="00F1487A" w:rsidRDefault="00F1487A" w:rsidP="00F1487A">
      <w:pPr>
        <w:ind w:left="-1440" w:right="-1440"/>
        <w:rPr>
          <w:rFonts w:ascii="Times New Roman" w:hAnsi="Times New Roman" w:cs="Times New Roman"/>
          <w:sz w:val="24"/>
          <w:szCs w:val="24"/>
        </w:rPr>
      </w:pPr>
      <w:r w:rsidRPr="008C024C">
        <w:rPr>
          <w:rFonts w:ascii="Times New Roman" w:hAnsi="Times New Roman" w:cs="Times New Roman"/>
          <w:b/>
          <w:bCs/>
          <w:sz w:val="24"/>
          <w:szCs w:val="24"/>
        </w:rPr>
        <w:t xml:space="preserve">Chapter </w:t>
      </w:r>
      <w:r w:rsidR="0087658B">
        <w:rPr>
          <w:rFonts w:ascii="Times New Roman" w:hAnsi="Times New Roman" w:cs="Times New Roman"/>
          <w:b/>
          <w:bCs/>
          <w:sz w:val="24"/>
          <w:szCs w:val="24"/>
        </w:rPr>
        <w:t>2</w:t>
      </w:r>
      <w:r w:rsidRPr="008C024C">
        <w:rPr>
          <w:rFonts w:ascii="Times New Roman" w:hAnsi="Times New Roman" w:cs="Times New Roman"/>
          <w:b/>
          <w:bCs/>
          <w:sz w:val="24"/>
          <w:szCs w:val="24"/>
        </w:rPr>
        <w:t>:</w:t>
      </w:r>
      <w:r w:rsidRPr="008C024C">
        <w:rPr>
          <w:rFonts w:ascii="Times New Roman" w:hAnsi="Times New Roman" w:cs="Times New Roman"/>
          <w:sz w:val="24"/>
          <w:szCs w:val="24"/>
        </w:rPr>
        <w:tab/>
      </w:r>
      <w:r w:rsidR="00BB3AE5">
        <w:rPr>
          <w:rFonts w:ascii="Times New Roman" w:hAnsi="Times New Roman" w:cs="Times New Roman"/>
          <w:sz w:val="24"/>
          <w:szCs w:val="24"/>
        </w:rPr>
        <w:tab/>
      </w:r>
      <w:r w:rsidRPr="008C024C">
        <w:rPr>
          <w:rFonts w:ascii="Times New Roman" w:hAnsi="Times New Roman" w:cs="Times New Roman"/>
          <w:sz w:val="24"/>
          <w:szCs w:val="24"/>
        </w:rPr>
        <w:t>Rulemaking</w:t>
      </w:r>
      <w:r w:rsidR="00C14FE5">
        <w:rPr>
          <w:rFonts w:ascii="Times New Roman" w:hAnsi="Times New Roman" w:cs="Times New Roman"/>
          <w:sz w:val="24"/>
          <w:szCs w:val="24"/>
        </w:rPr>
        <w:t xml:space="preserve"> on</w:t>
      </w:r>
      <w:r w:rsidR="009208FC">
        <w:rPr>
          <w:rFonts w:ascii="Times New Roman" w:hAnsi="Times New Roman" w:cs="Times New Roman"/>
          <w:sz w:val="24"/>
          <w:szCs w:val="24"/>
        </w:rPr>
        <w:t xml:space="preserve"> Data System Reporting Requirements</w:t>
      </w:r>
    </w:p>
    <w:p w14:paraId="4F8E71CF" w14:textId="77777777" w:rsidR="007F039B" w:rsidRPr="008C024C" w:rsidRDefault="007F039B" w:rsidP="00F1487A">
      <w:pPr>
        <w:ind w:left="-1440" w:right="-1440"/>
        <w:rPr>
          <w:rFonts w:ascii="Times New Roman" w:hAnsi="Times New Roman" w:cs="Times New Roman"/>
          <w:sz w:val="24"/>
          <w:szCs w:val="24"/>
        </w:rPr>
      </w:pPr>
    </w:p>
    <w:p w14:paraId="1DABC386" w14:textId="422D0964" w:rsidR="00C14FE5" w:rsidRPr="00C034B2" w:rsidRDefault="00F1487A" w:rsidP="00BB3AE5">
      <w:pPr>
        <w:ind w:left="720" w:right="-1440" w:hanging="2160"/>
        <w:rPr>
          <w:rFonts w:ascii="Times New Roman" w:hAnsi="Times New Roman" w:cs="Times New Roman"/>
          <w:sz w:val="24"/>
          <w:szCs w:val="24"/>
        </w:rPr>
      </w:pPr>
      <w:r w:rsidRPr="008C024C">
        <w:rPr>
          <w:rFonts w:ascii="Times New Roman" w:hAnsi="Times New Roman" w:cs="Times New Roman"/>
          <w:b/>
          <w:bCs/>
          <w:sz w:val="24"/>
          <w:szCs w:val="24"/>
        </w:rPr>
        <w:t>Authority:</w:t>
      </w:r>
      <w:r w:rsidRPr="008C024C">
        <w:rPr>
          <w:rFonts w:ascii="Times New Roman" w:hAnsi="Times New Roman" w:cs="Times New Roman"/>
          <w:b/>
          <w:bCs/>
          <w:sz w:val="24"/>
          <w:szCs w:val="24"/>
        </w:rPr>
        <w:tab/>
      </w:r>
      <w:r w:rsidRPr="00C034B2">
        <w:rPr>
          <w:rFonts w:ascii="Times New Roman" w:hAnsi="Times New Roman" w:cs="Times New Roman"/>
          <w:sz w:val="24"/>
          <w:szCs w:val="24"/>
        </w:rPr>
        <w:t>Section 8: Establishment of the</w:t>
      </w:r>
      <w:r w:rsidR="009208FC" w:rsidRPr="00C034B2">
        <w:rPr>
          <w:rFonts w:ascii="Times New Roman" w:hAnsi="Times New Roman" w:cs="Times New Roman"/>
          <w:sz w:val="24"/>
          <w:szCs w:val="24"/>
        </w:rPr>
        <w:t xml:space="preserve"> Occupational Therapy Interstate </w:t>
      </w:r>
      <w:r w:rsidRPr="00C034B2">
        <w:rPr>
          <w:rFonts w:ascii="Times New Roman" w:hAnsi="Times New Roman" w:cs="Times New Roman"/>
          <w:sz w:val="24"/>
          <w:szCs w:val="24"/>
        </w:rPr>
        <w:t>Compact Commission</w:t>
      </w:r>
    </w:p>
    <w:p w14:paraId="54CE201D" w14:textId="02137A52" w:rsidR="009208FC" w:rsidRPr="00C034B2" w:rsidRDefault="009208FC" w:rsidP="00BB3AE5">
      <w:pPr>
        <w:ind w:left="720" w:right="-1440" w:hanging="2160"/>
        <w:rPr>
          <w:rFonts w:ascii="Times New Roman" w:hAnsi="Times New Roman" w:cs="Times New Roman"/>
          <w:sz w:val="24"/>
          <w:szCs w:val="24"/>
        </w:rPr>
      </w:pPr>
      <w:r>
        <w:rPr>
          <w:rFonts w:ascii="Times New Roman" w:hAnsi="Times New Roman" w:cs="Times New Roman"/>
          <w:b/>
          <w:bCs/>
          <w:sz w:val="24"/>
          <w:szCs w:val="24"/>
        </w:rPr>
        <w:tab/>
      </w:r>
      <w:r w:rsidRPr="00C034B2">
        <w:rPr>
          <w:rFonts w:ascii="Times New Roman" w:hAnsi="Times New Roman" w:cs="Times New Roman"/>
          <w:sz w:val="24"/>
          <w:szCs w:val="24"/>
        </w:rPr>
        <w:t>Section 9: Data System</w:t>
      </w:r>
    </w:p>
    <w:p w14:paraId="7EEDD812" w14:textId="098D0672" w:rsidR="00F1487A" w:rsidRPr="00C034B2" w:rsidRDefault="00F1487A" w:rsidP="00BB3AE5">
      <w:pPr>
        <w:ind w:right="-1440" w:firstLine="720"/>
        <w:rPr>
          <w:rFonts w:ascii="Times New Roman" w:hAnsi="Times New Roman" w:cs="Times New Roman"/>
          <w:sz w:val="24"/>
          <w:szCs w:val="24"/>
        </w:rPr>
      </w:pPr>
      <w:r w:rsidRPr="00C034B2">
        <w:rPr>
          <w:rFonts w:ascii="Times New Roman" w:hAnsi="Times New Roman" w:cs="Times New Roman"/>
          <w:sz w:val="24"/>
          <w:szCs w:val="24"/>
        </w:rPr>
        <w:t>Section 10: Rulemaking</w:t>
      </w:r>
    </w:p>
    <w:p w14:paraId="058730F7" w14:textId="71EF94C1" w:rsidR="00F1487A" w:rsidRPr="008C024C" w:rsidRDefault="0087658B" w:rsidP="00BB3AE5">
      <w:pPr>
        <w:ind w:left="720" w:right="-1440" w:hanging="2160"/>
        <w:rPr>
          <w:rFonts w:ascii="Times New Roman" w:hAnsi="Times New Roman" w:cs="Times New Roman"/>
          <w:sz w:val="24"/>
          <w:szCs w:val="24"/>
        </w:rPr>
      </w:pPr>
      <w:r w:rsidRPr="00C034B2">
        <w:rPr>
          <w:rFonts w:ascii="Times New Roman" w:hAnsi="Times New Roman" w:cs="Times New Roman"/>
          <w:b/>
          <w:bCs/>
          <w:sz w:val="24"/>
          <w:szCs w:val="24"/>
        </w:rPr>
        <w:t>2</w:t>
      </w:r>
      <w:r w:rsidR="00F1487A" w:rsidRPr="00C034B2">
        <w:rPr>
          <w:rFonts w:ascii="Times New Roman" w:hAnsi="Times New Roman" w:cs="Times New Roman"/>
          <w:b/>
          <w:bCs/>
          <w:sz w:val="24"/>
          <w:szCs w:val="24"/>
        </w:rPr>
        <w:t>.0 Purpose:</w:t>
      </w:r>
      <w:r w:rsidR="00F1487A" w:rsidRPr="00C034B2">
        <w:rPr>
          <w:rFonts w:ascii="Times New Roman" w:hAnsi="Times New Roman" w:cs="Times New Roman"/>
          <w:sz w:val="24"/>
          <w:szCs w:val="24"/>
        </w:rPr>
        <w:tab/>
      </w:r>
      <w:r w:rsidR="00F1487A" w:rsidRPr="00C034B2">
        <w:rPr>
          <w:rFonts w:ascii="Times New Roman" w:hAnsi="Times New Roman" w:cs="Times New Roman"/>
          <w:b/>
          <w:bCs/>
          <w:sz w:val="24"/>
          <w:szCs w:val="24"/>
        </w:rPr>
        <w:t xml:space="preserve">Pursuant to </w:t>
      </w:r>
      <w:r w:rsidR="001C3E4B" w:rsidRPr="00C034B2">
        <w:rPr>
          <w:rFonts w:ascii="Times New Roman" w:hAnsi="Times New Roman" w:cs="Times New Roman"/>
          <w:b/>
          <w:bCs/>
          <w:sz w:val="24"/>
          <w:szCs w:val="24"/>
        </w:rPr>
        <w:t>Section 8.C.6</w:t>
      </w:r>
      <w:r w:rsidR="009208FC" w:rsidRPr="00C034B2">
        <w:rPr>
          <w:rFonts w:ascii="Times New Roman" w:hAnsi="Times New Roman" w:cs="Times New Roman"/>
          <w:b/>
          <w:bCs/>
          <w:sz w:val="24"/>
          <w:szCs w:val="24"/>
        </w:rPr>
        <w:t xml:space="preserve"> and </w:t>
      </w:r>
      <w:r w:rsidR="00F1487A" w:rsidRPr="00C034B2">
        <w:rPr>
          <w:rFonts w:ascii="Times New Roman" w:hAnsi="Times New Roman" w:cs="Times New Roman"/>
          <w:b/>
          <w:bCs/>
          <w:sz w:val="24"/>
          <w:szCs w:val="24"/>
        </w:rPr>
        <w:t>Section 10</w:t>
      </w:r>
      <w:r w:rsidR="00F1487A" w:rsidRPr="00C034B2">
        <w:rPr>
          <w:rFonts w:ascii="Times New Roman" w:hAnsi="Times New Roman" w:cs="Times New Roman"/>
          <w:sz w:val="24"/>
          <w:szCs w:val="24"/>
        </w:rPr>
        <w:t>, the</w:t>
      </w:r>
      <w:r w:rsidR="00D47FAD" w:rsidRPr="00C034B2">
        <w:rPr>
          <w:rFonts w:ascii="Times New Roman" w:hAnsi="Times New Roman" w:cs="Times New Roman"/>
          <w:sz w:val="24"/>
          <w:szCs w:val="24"/>
        </w:rPr>
        <w:t xml:space="preserve"> Occupational Therapy</w:t>
      </w:r>
      <w:r w:rsidR="00F1487A" w:rsidRPr="00C034B2">
        <w:rPr>
          <w:rFonts w:ascii="Times New Roman" w:hAnsi="Times New Roman" w:cs="Times New Roman"/>
          <w:sz w:val="24"/>
          <w:szCs w:val="24"/>
        </w:rPr>
        <w:t xml:space="preserve"> Compact Commission shall promulgate reasonable and lawful uniform rules to facilitate and coordinate implementation and administration of the </w:t>
      </w:r>
      <w:r w:rsidR="00D47FAD" w:rsidRPr="00C034B2">
        <w:rPr>
          <w:rFonts w:ascii="Times New Roman" w:hAnsi="Times New Roman" w:cs="Times New Roman"/>
          <w:sz w:val="24"/>
          <w:szCs w:val="24"/>
        </w:rPr>
        <w:t>Occupational Therapy</w:t>
      </w:r>
      <w:r w:rsidR="00F1487A" w:rsidRPr="00C034B2">
        <w:rPr>
          <w:rFonts w:ascii="Times New Roman" w:hAnsi="Times New Roman" w:cs="Times New Roman"/>
          <w:sz w:val="24"/>
          <w:szCs w:val="24"/>
        </w:rPr>
        <w:t xml:space="preserve"> Compact. This rule will become effective upon passage by the </w:t>
      </w:r>
      <w:r w:rsidR="00D47FAD" w:rsidRPr="00C034B2">
        <w:rPr>
          <w:rFonts w:ascii="Times New Roman" w:hAnsi="Times New Roman" w:cs="Times New Roman"/>
          <w:sz w:val="24"/>
          <w:szCs w:val="24"/>
        </w:rPr>
        <w:t xml:space="preserve">Occupational Therapy </w:t>
      </w:r>
      <w:r w:rsidR="00F1487A" w:rsidRPr="00C034B2">
        <w:rPr>
          <w:rFonts w:ascii="Times New Roman" w:hAnsi="Times New Roman" w:cs="Times New Roman"/>
          <w:sz w:val="24"/>
          <w:szCs w:val="24"/>
        </w:rPr>
        <w:t xml:space="preserve">Compact Commission as provided in Section 10 of the </w:t>
      </w:r>
      <w:r w:rsidR="00D47FAD" w:rsidRPr="00C034B2">
        <w:rPr>
          <w:rFonts w:ascii="Times New Roman" w:hAnsi="Times New Roman" w:cs="Times New Roman"/>
          <w:sz w:val="24"/>
          <w:szCs w:val="24"/>
        </w:rPr>
        <w:t>Occu</w:t>
      </w:r>
      <w:r w:rsidR="00D47FAD">
        <w:rPr>
          <w:rFonts w:ascii="Times New Roman" w:hAnsi="Times New Roman" w:cs="Times New Roman"/>
          <w:sz w:val="24"/>
          <w:szCs w:val="24"/>
        </w:rPr>
        <w:t xml:space="preserve">pational Therapy </w:t>
      </w:r>
      <w:r w:rsidR="00F1487A">
        <w:rPr>
          <w:rFonts w:ascii="Times New Roman" w:hAnsi="Times New Roman" w:cs="Times New Roman"/>
          <w:sz w:val="24"/>
          <w:szCs w:val="24"/>
        </w:rPr>
        <w:t>Compact</w:t>
      </w:r>
      <w:r w:rsidR="00F1487A" w:rsidRPr="008C024C">
        <w:rPr>
          <w:rFonts w:ascii="Times New Roman" w:hAnsi="Times New Roman" w:cs="Times New Roman"/>
          <w:sz w:val="24"/>
          <w:szCs w:val="24"/>
        </w:rPr>
        <w:t>.</w:t>
      </w:r>
    </w:p>
    <w:p w14:paraId="04B811A2" w14:textId="25A6C777" w:rsidR="00964D36" w:rsidRDefault="00471DC6" w:rsidP="00471DC6">
      <w:pPr>
        <w:ind w:left="720" w:right="-1440" w:hanging="2160"/>
        <w:rPr>
          <w:rFonts w:ascii="Times New Roman" w:hAnsi="Times New Roman" w:cs="Times New Roman"/>
          <w:sz w:val="24"/>
          <w:szCs w:val="24"/>
        </w:rPr>
      </w:pPr>
      <w:r>
        <w:rPr>
          <w:rFonts w:ascii="Times New Roman" w:hAnsi="Times New Roman" w:cs="Times New Roman"/>
          <w:b/>
          <w:bCs/>
          <w:sz w:val="24"/>
          <w:szCs w:val="24"/>
        </w:rPr>
        <w:t>2</w:t>
      </w:r>
      <w:r w:rsidR="00F1487A" w:rsidRPr="008C024C">
        <w:rPr>
          <w:rFonts w:ascii="Times New Roman" w:hAnsi="Times New Roman" w:cs="Times New Roman"/>
          <w:b/>
          <w:bCs/>
          <w:sz w:val="24"/>
          <w:szCs w:val="24"/>
        </w:rPr>
        <w:t xml:space="preserve">.1 </w:t>
      </w:r>
      <w:r w:rsidR="00B04408" w:rsidRPr="00B04408">
        <w:rPr>
          <w:rFonts w:ascii="Times New Roman" w:hAnsi="Times New Roman" w:cs="Times New Roman"/>
          <w:b/>
          <w:bCs/>
          <w:sz w:val="24"/>
          <w:szCs w:val="24"/>
        </w:rPr>
        <w:t>Uniform Data Set and Levels of Access</w:t>
      </w:r>
      <w:r w:rsidR="00F1487A" w:rsidRPr="008C024C">
        <w:rPr>
          <w:rFonts w:ascii="Times New Roman" w:hAnsi="Times New Roman" w:cs="Times New Roman"/>
          <w:b/>
          <w:bCs/>
          <w:sz w:val="24"/>
          <w:szCs w:val="24"/>
        </w:rPr>
        <w:t>:</w:t>
      </w:r>
      <w:r w:rsidR="00F1487A" w:rsidRPr="008C024C">
        <w:rPr>
          <w:rFonts w:ascii="Times New Roman" w:hAnsi="Times New Roman" w:cs="Times New Roman"/>
          <w:sz w:val="24"/>
          <w:szCs w:val="24"/>
        </w:rPr>
        <w:tab/>
      </w:r>
    </w:p>
    <w:p w14:paraId="6B2D9A6D" w14:textId="09B838D9" w:rsidR="003700A0" w:rsidRPr="00281C98" w:rsidRDefault="003700A0" w:rsidP="00DC77B1">
      <w:pPr>
        <w:pStyle w:val="ListParagraph"/>
        <w:numPr>
          <w:ilvl w:val="0"/>
          <w:numId w:val="6"/>
        </w:numPr>
        <w:ind w:right="-1440"/>
        <w:rPr>
          <w:rFonts w:ascii="Times New Roman" w:hAnsi="Times New Roman" w:cs="Times New Roman"/>
          <w:sz w:val="24"/>
          <w:szCs w:val="24"/>
        </w:rPr>
      </w:pPr>
      <w:r w:rsidRPr="00281C98">
        <w:rPr>
          <w:rFonts w:ascii="Times New Roman" w:hAnsi="Times New Roman" w:cs="Times New Roman"/>
          <w:sz w:val="24"/>
          <w:szCs w:val="24"/>
        </w:rPr>
        <w:lastRenderedPageBreak/>
        <w:t>The Commission shall provide for the development, maintenance, and utilization of a coordinated database and reporting system containing licensure, adverse action, and investigative information on all licensed individuals in member states.</w:t>
      </w:r>
    </w:p>
    <w:p w14:paraId="4F8A3990" w14:textId="77777777" w:rsidR="003700A0" w:rsidRPr="003700A0" w:rsidRDefault="003700A0" w:rsidP="00BC256C">
      <w:pPr>
        <w:ind w:left="720" w:right="-1440"/>
        <w:rPr>
          <w:rFonts w:ascii="Times New Roman" w:hAnsi="Times New Roman" w:cs="Times New Roman"/>
          <w:sz w:val="24"/>
          <w:szCs w:val="24"/>
        </w:rPr>
      </w:pPr>
    </w:p>
    <w:p w14:paraId="04CF2DCC" w14:textId="2384BB83" w:rsidR="003700A0" w:rsidRPr="00281C98" w:rsidRDefault="003700A0" w:rsidP="00DC77B1">
      <w:pPr>
        <w:pStyle w:val="ListParagraph"/>
        <w:numPr>
          <w:ilvl w:val="0"/>
          <w:numId w:val="6"/>
        </w:numPr>
        <w:ind w:right="-1440"/>
        <w:rPr>
          <w:rFonts w:ascii="Times New Roman" w:hAnsi="Times New Roman" w:cs="Times New Roman"/>
          <w:sz w:val="24"/>
          <w:szCs w:val="24"/>
        </w:rPr>
      </w:pPr>
      <w:r w:rsidRPr="00281C98">
        <w:rPr>
          <w:rFonts w:ascii="Times New Roman" w:hAnsi="Times New Roman" w:cs="Times New Roman"/>
          <w:sz w:val="24"/>
          <w:szCs w:val="24"/>
        </w:rPr>
        <w:t>Notwithstanding any other provision of state law to the contrary, a member state shall submit a uniform data set to the data system on all individuals to whom this Compact is applicable as required by the rules of the Commission, including but not limited to:</w:t>
      </w:r>
    </w:p>
    <w:p w14:paraId="1B1C8E7A" w14:textId="6174DD01" w:rsidR="003700A0" w:rsidRPr="00281C98" w:rsidRDefault="00BE2825" w:rsidP="00DC77B1">
      <w:pPr>
        <w:pStyle w:val="ListParagraph"/>
        <w:numPr>
          <w:ilvl w:val="1"/>
          <w:numId w:val="6"/>
        </w:numPr>
        <w:ind w:right="-1440"/>
        <w:rPr>
          <w:rFonts w:ascii="Times New Roman" w:hAnsi="Times New Roman" w:cs="Times New Roman"/>
          <w:sz w:val="24"/>
          <w:szCs w:val="24"/>
        </w:rPr>
      </w:pPr>
      <w:r>
        <w:rPr>
          <w:rFonts w:ascii="Times New Roman" w:hAnsi="Times New Roman" w:cs="Times New Roman"/>
          <w:sz w:val="24"/>
          <w:szCs w:val="24"/>
        </w:rPr>
        <w:t>I</w:t>
      </w:r>
      <w:r w:rsidR="009403E5" w:rsidRPr="00281C98">
        <w:rPr>
          <w:rFonts w:ascii="Times New Roman" w:hAnsi="Times New Roman" w:cs="Times New Roman"/>
          <w:sz w:val="24"/>
          <w:szCs w:val="24"/>
        </w:rPr>
        <w:t>dentifying information – including but not limited to:</w:t>
      </w:r>
    </w:p>
    <w:p w14:paraId="3192ADF8" w14:textId="45201D3E" w:rsidR="003700A0" w:rsidRPr="00281C98" w:rsidRDefault="009403E5" w:rsidP="00DC77B1">
      <w:pPr>
        <w:pStyle w:val="ListParagraph"/>
        <w:numPr>
          <w:ilvl w:val="2"/>
          <w:numId w:val="6"/>
        </w:numPr>
        <w:tabs>
          <w:tab w:val="left" w:pos="1710"/>
        </w:tabs>
        <w:ind w:right="-1440"/>
        <w:rPr>
          <w:rFonts w:ascii="Times New Roman" w:hAnsi="Times New Roman" w:cs="Times New Roman"/>
          <w:sz w:val="24"/>
          <w:szCs w:val="24"/>
        </w:rPr>
      </w:pPr>
      <w:r w:rsidRPr="00281C98">
        <w:rPr>
          <w:rFonts w:ascii="Times New Roman" w:hAnsi="Times New Roman" w:cs="Times New Roman"/>
          <w:sz w:val="24"/>
          <w:szCs w:val="24"/>
        </w:rPr>
        <w:t>first name</w:t>
      </w:r>
    </w:p>
    <w:p w14:paraId="6328E027" w14:textId="5CBE3C31" w:rsidR="003700A0" w:rsidRPr="00281C98" w:rsidRDefault="009403E5" w:rsidP="00DC77B1">
      <w:pPr>
        <w:pStyle w:val="ListParagraph"/>
        <w:numPr>
          <w:ilvl w:val="2"/>
          <w:numId w:val="6"/>
        </w:numPr>
        <w:tabs>
          <w:tab w:val="left" w:pos="1710"/>
        </w:tabs>
        <w:ind w:right="-1440"/>
        <w:rPr>
          <w:rFonts w:ascii="Times New Roman" w:hAnsi="Times New Roman" w:cs="Times New Roman"/>
          <w:sz w:val="24"/>
          <w:szCs w:val="24"/>
        </w:rPr>
      </w:pPr>
      <w:r w:rsidRPr="00281C98">
        <w:rPr>
          <w:rFonts w:ascii="Times New Roman" w:hAnsi="Times New Roman" w:cs="Times New Roman"/>
          <w:sz w:val="24"/>
          <w:szCs w:val="24"/>
        </w:rPr>
        <w:t>middle name</w:t>
      </w:r>
    </w:p>
    <w:p w14:paraId="322C28F0" w14:textId="7D4F95DC" w:rsidR="003700A0" w:rsidRPr="00281C98" w:rsidRDefault="009403E5" w:rsidP="00DC77B1">
      <w:pPr>
        <w:pStyle w:val="ListParagraph"/>
        <w:numPr>
          <w:ilvl w:val="2"/>
          <w:numId w:val="6"/>
        </w:numPr>
        <w:tabs>
          <w:tab w:val="left" w:pos="1710"/>
        </w:tabs>
        <w:ind w:right="-1440"/>
        <w:rPr>
          <w:rFonts w:ascii="Times New Roman" w:hAnsi="Times New Roman" w:cs="Times New Roman"/>
          <w:sz w:val="24"/>
          <w:szCs w:val="24"/>
        </w:rPr>
      </w:pPr>
      <w:r w:rsidRPr="00281C98">
        <w:rPr>
          <w:rFonts w:ascii="Times New Roman" w:hAnsi="Times New Roman" w:cs="Times New Roman"/>
          <w:sz w:val="24"/>
          <w:szCs w:val="24"/>
        </w:rPr>
        <w:t>last name</w:t>
      </w:r>
    </w:p>
    <w:p w14:paraId="632B40D3" w14:textId="1DF1E849" w:rsidR="003700A0" w:rsidRPr="00281C98" w:rsidRDefault="009403E5" w:rsidP="00DC77B1">
      <w:pPr>
        <w:pStyle w:val="ListParagraph"/>
        <w:numPr>
          <w:ilvl w:val="2"/>
          <w:numId w:val="6"/>
        </w:numPr>
        <w:tabs>
          <w:tab w:val="left" w:pos="1710"/>
        </w:tabs>
        <w:ind w:right="-1440"/>
        <w:rPr>
          <w:rFonts w:ascii="Times New Roman" w:hAnsi="Times New Roman" w:cs="Times New Roman"/>
          <w:sz w:val="24"/>
          <w:szCs w:val="24"/>
        </w:rPr>
      </w:pPr>
      <w:r w:rsidRPr="00281C98">
        <w:rPr>
          <w:rFonts w:ascii="Times New Roman" w:hAnsi="Times New Roman" w:cs="Times New Roman"/>
          <w:sz w:val="24"/>
          <w:szCs w:val="24"/>
        </w:rPr>
        <w:t>suffix, if applicable</w:t>
      </w:r>
    </w:p>
    <w:p w14:paraId="0D62BCFE" w14:textId="50E51893" w:rsidR="003700A0" w:rsidRPr="00281C98" w:rsidRDefault="009403E5" w:rsidP="00DC77B1">
      <w:pPr>
        <w:pStyle w:val="ListParagraph"/>
        <w:numPr>
          <w:ilvl w:val="2"/>
          <w:numId w:val="6"/>
        </w:numPr>
        <w:tabs>
          <w:tab w:val="left" w:pos="1710"/>
        </w:tabs>
        <w:ind w:right="-1440"/>
        <w:rPr>
          <w:rFonts w:ascii="Times New Roman" w:hAnsi="Times New Roman" w:cs="Times New Roman"/>
          <w:sz w:val="24"/>
          <w:szCs w:val="24"/>
        </w:rPr>
      </w:pPr>
      <w:r w:rsidRPr="00281C98">
        <w:rPr>
          <w:rFonts w:ascii="Times New Roman" w:hAnsi="Times New Roman" w:cs="Times New Roman"/>
          <w:sz w:val="24"/>
          <w:szCs w:val="24"/>
        </w:rPr>
        <w:t xml:space="preserve">birth date </w:t>
      </w:r>
      <w:r>
        <w:rPr>
          <w:rFonts w:ascii="Times New Roman" w:hAnsi="Times New Roman" w:cs="Times New Roman"/>
          <w:sz w:val="24"/>
          <w:szCs w:val="24"/>
        </w:rPr>
        <w:t>(</w:t>
      </w:r>
      <w:r w:rsidRPr="00281C98">
        <w:rPr>
          <w:rFonts w:ascii="Times New Roman" w:hAnsi="Times New Roman" w:cs="Times New Roman"/>
          <w:sz w:val="24"/>
          <w:szCs w:val="24"/>
        </w:rPr>
        <w:t>mm/dd/yyyy</w:t>
      </w:r>
      <w:r>
        <w:rPr>
          <w:rFonts w:ascii="Times New Roman" w:hAnsi="Times New Roman" w:cs="Times New Roman"/>
          <w:sz w:val="24"/>
          <w:szCs w:val="24"/>
        </w:rPr>
        <w:t>)</w:t>
      </w:r>
    </w:p>
    <w:p w14:paraId="449CCA4A" w14:textId="49720A4A" w:rsidR="00A44EC7" w:rsidRPr="00FA7A7E" w:rsidRDefault="003700A0" w:rsidP="00A44EC7">
      <w:pPr>
        <w:pStyle w:val="ListParagraph"/>
        <w:numPr>
          <w:ilvl w:val="2"/>
          <w:numId w:val="6"/>
        </w:numPr>
        <w:tabs>
          <w:tab w:val="left" w:pos="1710"/>
        </w:tabs>
        <w:ind w:right="-1440"/>
        <w:rPr>
          <w:rFonts w:ascii="Times New Roman" w:hAnsi="Times New Roman" w:cs="Times New Roman"/>
          <w:sz w:val="24"/>
          <w:szCs w:val="24"/>
        </w:rPr>
      </w:pPr>
      <w:r w:rsidRPr="00281C98">
        <w:rPr>
          <w:rFonts w:ascii="Times New Roman" w:hAnsi="Times New Roman" w:cs="Times New Roman"/>
          <w:sz w:val="24"/>
          <w:szCs w:val="24"/>
        </w:rPr>
        <w:t>United States' Social Security Number</w:t>
      </w:r>
      <w:r w:rsidR="00A44EC7" w:rsidRPr="00FA7A7E">
        <w:rPr>
          <w:rFonts w:ascii="Times New Roman" w:hAnsi="Times New Roman" w:cs="Times New Roman"/>
          <w:sz w:val="24"/>
          <w:szCs w:val="24"/>
        </w:rPr>
        <w:t xml:space="preserve"> or NBCOT certification number or other unique identifier(s) as approved by the Commission</w:t>
      </w:r>
    </w:p>
    <w:p w14:paraId="1F1CF192" w14:textId="06350A48" w:rsidR="00DC77B1" w:rsidRDefault="003700A0" w:rsidP="00DC77B1">
      <w:pPr>
        <w:pStyle w:val="ListParagraph"/>
        <w:numPr>
          <w:ilvl w:val="2"/>
          <w:numId w:val="6"/>
        </w:numPr>
        <w:tabs>
          <w:tab w:val="left" w:pos="1710"/>
        </w:tabs>
        <w:ind w:right="-1440"/>
        <w:rPr>
          <w:rFonts w:ascii="Times New Roman" w:hAnsi="Times New Roman" w:cs="Times New Roman"/>
          <w:sz w:val="24"/>
          <w:szCs w:val="24"/>
        </w:rPr>
      </w:pPr>
      <w:r w:rsidRPr="00281C98">
        <w:rPr>
          <w:rFonts w:ascii="Times New Roman" w:hAnsi="Times New Roman" w:cs="Times New Roman"/>
          <w:sz w:val="24"/>
          <w:szCs w:val="24"/>
        </w:rPr>
        <w:t>Home state address</w:t>
      </w:r>
    </w:p>
    <w:p w14:paraId="7B8B293B" w14:textId="04529D42" w:rsidR="00DC77B1" w:rsidRDefault="003700A0" w:rsidP="00DC77B1">
      <w:pPr>
        <w:pStyle w:val="ListParagraph"/>
        <w:numPr>
          <w:ilvl w:val="1"/>
          <w:numId w:val="6"/>
        </w:numPr>
        <w:tabs>
          <w:tab w:val="left" w:pos="1710"/>
        </w:tabs>
        <w:ind w:right="-1440"/>
        <w:rPr>
          <w:rFonts w:ascii="Times New Roman" w:hAnsi="Times New Roman" w:cs="Times New Roman"/>
          <w:sz w:val="24"/>
          <w:szCs w:val="24"/>
        </w:rPr>
      </w:pPr>
      <w:r w:rsidRPr="00DC77B1">
        <w:rPr>
          <w:rFonts w:ascii="Times New Roman" w:hAnsi="Times New Roman" w:cs="Times New Roman"/>
          <w:sz w:val="24"/>
          <w:szCs w:val="24"/>
        </w:rPr>
        <w:t>Licensure data – including but not limited to</w:t>
      </w:r>
      <w:r w:rsidR="009403E5">
        <w:rPr>
          <w:rFonts w:ascii="Times New Roman" w:hAnsi="Times New Roman" w:cs="Times New Roman"/>
          <w:sz w:val="24"/>
          <w:szCs w:val="24"/>
        </w:rPr>
        <w:t>:</w:t>
      </w:r>
    </w:p>
    <w:p w14:paraId="06FBE787" w14:textId="100DAFA5" w:rsidR="00DC77B1" w:rsidRDefault="00BE2825" w:rsidP="00DC77B1">
      <w:pPr>
        <w:pStyle w:val="ListParagraph"/>
        <w:numPr>
          <w:ilvl w:val="2"/>
          <w:numId w:val="6"/>
        </w:numPr>
        <w:tabs>
          <w:tab w:val="left" w:pos="1710"/>
        </w:tabs>
        <w:ind w:right="-1440"/>
        <w:rPr>
          <w:rFonts w:ascii="Times New Roman" w:hAnsi="Times New Roman" w:cs="Times New Roman"/>
          <w:sz w:val="24"/>
          <w:szCs w:val="24"/>
        </w:rPr>
      </w:pPr>
      <w:r w:rsidRPr="00DC77B1">
        <w:rPr>
          <w:rFonts w:ascii="Times New Roman" w:hAnsi="Times New Roman" w:cs="Times New Roman"/>
          <w:sz w:val="24"/>
          <w:szCs w:val="24"/>
        </w:rPr>
        <w:t>jurisdiction of licensure</w:t>
      </w:r>
    </w:p>
    <w:p w14:paraId="76EAC04A" w14:textId="23B288C1" w:rsidR="00C56E4C" w:rsidRPr="00A92125" w:rsidRDefault="00BE2825" w:rsidP="00A92125">
      <w:pPr>
        <w:pStyle w:val="ListParagraph"/>
        <w:numPr>
          <w:ilvl w:val="2"/>
          <w:numId w:val="6"/>
        </w:numPr>
        <w:tabs>
          <w:tab w:val="left" w:pos="1710"/>
        </w:tabs>
        <w:ind w:right="-1440"/>
        <w:rPr>
          <w:rFonts w:ascii="Times New Roman" w:hAnsi="Times New Roman" w:cs="Times New Roman"/>
          <w:sz w:val="24"/>
          <w:szCs w:val="24"/>
        </w:rPr>
      </w:pPr>
      <w:r w:rsidRPr="00DC77B1">
        <w:rPr>
          <w:rFonts w:ascii="Times New Roman" w:hAnsi="Times New Roman" w:cs="Times New Roman"/>
          <w:sz w:val="24"/>
          <w:szCs w:val="24"/>
        </w:rPr>
        <w:t>license type</w:t>
      </w:r>
      <w:r w:rsidR="00A92125">
        <w:rPr>
          <w:rFonts w:ascii="Times New Roman" w:hAnsi="Times New Roman" w:cs="Times New Roman"/>
          <w:sz w:val="24"/>
          <w:szCs w:val="24"/>
        </w:rPr>
        <w:t xml:space="preserve"> (</w:t>
      </w:r>
      <w:r w:rsidR="00A92125" w:rsidRPr="00C56E4C">
        <w:rPr>
          <w:rFonts w:ascii="Times New Roman" w:hAnsi="Times New Roman" w:cs="Times New Roman"/>
          <w:sz w:val="24"/>
          <w:szCs w:val="24"/>
        </w:rPr>
        <w:t>occupational therapist or occupational therapy assistant</w:t>
      </w:r>
      <w:r w:rsidR="00A92125">
        <w:rPr>
          <w:rFonts w:ascii="Times New Roman" w:hAnsi="Times New Roman" w:cs="Times New Roman"/>
          <w:sz w:val="24"/>
          <w:szCs w:val="24"/>
        </w:rPr>
        <w:t>)</w:t>
      </w:r>
    </w:p>
    <w:p w14:paraId="17185E5D" w14:textId="19BEC877" w:rsidR="00C56E4C" w:rsidRDefault="00BE2825" w:rsidP="00C56E4C">
      <w:pPr>
        <w:pStyle w:val="ListParagraph"/>
        <w:numPr>
          <w:ilvl w:val="2"/>
          <w:numId w:val="6"/>
        </w:numPr>
        <w:tabs>
          <w:tab w:val="left" w:pos="1710"/>
        </w:tabs>
        <w:ind w:right="-1440"/>
        <w:rPr>
          <w:rFonts w:ascii="Times New Roman" w:hAnsi="Times New Roman" w:cs="Times New Roman"/>
          <w:sz w:val="24"/>
          <w:szCs w:val="24"/>
        </w:rPr>
      </w:pPr>
      <w:r w:rsidRPr="00C56E4C">
        <w:rPr>
          <w:rFonts w:ascii="Times New Roman" w:hAnsi="Times New Roman" w:cs="Times New Roman"/>
          <w:sz w:val="24"/>
          <w:szCs w:val="24"/>
        </w:rPr>
        <w:t>license number</w:t>
      </w:r>
    </w:p>
    <w:p w14:paraId="40BB3B6F" w14:textId="486EE412" w:rsidR="00C56E4C" w:rsidRDefault="00BE2825" w:rsidP="00C56E4C">
      <w:pPr>
        <w:pStyle w:val="ListParagraph"/>
        <w:numPr>
          <w:ilvl w:val="2"/>
          <w:numId w:val="6"/>
        </w:numPr>
        <w:tabs>
          <w:tab w:val="left" w:pos="1710"/>
        </w:tabs>
        <w:ind w:right="-1440"/>
        <w:rPr>
          <w:rFonts w:ascii="Times New Roman" w:hAnsi="Times New Roman" w:cs="Times New Roman"/>
          <w:sz w:val="24"/>
          <w:szCs w:val="24"/>
        </w:rPr>
      </w:pPr>
      <w:r w:rsidRPr="00C56E4C">
        <w:rPr>
          <w:rFonts w:ascii="Times New Roman" w:hAnsi="Times New Roman" w:cs="Times New Roman"/>
          <w:sz w:val="24"/>
          <w:szCs w:val="24"/>
        </w:rPr>
        <w:t>initial issuance date</w:t>
      </w:r>
    </w:p>
    <w:p w14:paraId="33C0FD98" w14:textId="15A6B52B" w:rsidR="00C56E4C" w:rsidRDefault="00BE2825" w:rsidP="00C56E4C">
      <w:pPr>
        <w:pStyle w:val="ListParagraph"/>
        <w:numPr>
          <w:ilvl w:val="2"/>
          <w:numId w:val="6"/>
        </w:numPr>
        <w:tabs>
          <w:tab w:val="left" w:pos="1710"/>
        </w:tabs>
        <w:ind w:right="-1440"/>
        <w:rPr>
          <w:rFonts w:ascii="Times New Roman" w:hAnsi="Times New Roman" w:cs="Times New Roman"/>
          <w:sz w:val="24"/>
          <w:szCs w:val="24"/>
        </w:rPr>
      </w:pPr>
      <w:r w:rsidRPr="00C56E4C">
        <w:rPr>
          <w:rFonts w:ascii="Times New Roman" w:hAnsi="Times New Roman" w:cs="Times New Roman"/>
          <w:sz w:val="24"/>
          <w:szCs w:val="24"/>
        </w:rPr>
        <w:t>most recent renewal date</w:t>
      </w:r>
    </w:p>
    <w:p w14:paraId="66A1B0F1" w14:textId="65DA4C55" w:rsidR="00C56E4C" w:rsidRDefault="00BE2825" w:rsidP="00C56E4C">
      <w:pPr>
        <w:pStyle w:val="ListParagraph"/>
        <w:numPr>
          <w:ilvl w:val="2"/>
          <w:numId w:val="6"/>
        </w:numPr>
        <w:tabs>
          <w:tab w:val="left" w:pos="1710"/>
        </w:tabs>
        <w:ind w:right="-1440"/>
        <w:rPr>
          <w:rFonts w:ascii="Times New Roman" w:hAnsi="Times New Roman" w:cs="Times New Roman"/>
          <w:sz w:val="24"/>
          <w:szCs w:val="24"/>
        </w:rPr>
      </w:pPr>
      <w:r w:rsidRPr="00C56E4C">
        <w:rPr>
          <w:rFonts w:ascii="Times New Roman" w:hAnsi="Times New Roman" w:cs="Times New Roman"/>
          <w:sz w:val="24"/>
          <w:szCs w:val="24"/>
        </w:rPr>
        <w:t>expiration date</w:t>
      </w:r>
    </w:p>
    <w:p w14:paraId="2CA27C7D" w14:textId="17C35CCD" w:rsidR="00C56E4C" w:rsidRDefault="00BE2825" w:rsidP="00C56E4C">
      <w:pPr>
        <w:pStyle w:val="ListParagraph"/>
        <w:numPr>
          <w:ilvl w:val="2"/>
          <w:numId w:val="6"/>
        </w:numPr>
        <w:tabs>
          <w:tab w:val="left" w:pos="1710"/>
        </w:tabs>
        <w:ind w:right="-1440"/>
        <w:rPr>
          <w:rFonts w:ascii="Times New Roman" w:hAnsi="Times New Roman" w:cs="Times New Roman"/>
          <w:sz w:val="24"/>
          <w:szCs w:val="24"/>
        </w:rPr>
      </w:pPr>
      <w:r w:rsidRPr="00C56E4C">
        <w:rPr>
          <w:rFonts w:ascii="Times New Roman" w:hAnsi="Times New Roman" w:cs="Times New Roman"/>
          <w:sz w:val="24"/>
          <w:szCs w:val="24"/>
        </w:rPr>
        <w:t>license status</w:t>
      </w:r>
    </w:p>
    <w:p w14:paraId="1AE58A3C" w14:textId="1E2FF604" w:rsidR="00C56E4C" w:rsidRDefault="003700A0" w:rsidP="00FD29AE">
      <w:pPr>
        <w:pStyle w:val="ListParagraph"/>
        <w:numPr>
          <w:ilvl w:val="1"/>
          <w:numId w:val="6"/>
        </w:numPr>
        <w:tabs>
          <w:tab w:val="left" w:pos="1710"/>
        </w:tabs>
        <w:ind w:right="-1440"/>
        <w:rPr>
          <w:rFonts w:ascii="Times New Roman" w:hAnsi="Times New Roman" w:cs="Times New Roman"/>
          <w:sz w:val="24"/>
          <w:szCs w:val="24"/>
        </w:rPr>
      </w:pPr>
      <w:r w:rsidRPr="00C56E4C">
        <w:rPr>
          <w:rFonts w:ascii="Times New Roman" w:hAnsi="Times New Roman" w:cs="Times New Roman"/>
          <w:sz w:val="24"/>
          <w:szCs w:val="24"/>
        </w:rPr>
        <w:t xml:space="preserve">Adverse </w:t>
      </w:r>
      <w:r w:rsidR="00BE2825" w:rsidRPr="00C56E4C">
        <w:rPr>
          <w:rFonts w:ascii="Times New Roman" w:hAnsi="Times New Roman" w:cs="Times New Roman"/>
          <w:sz w:val="24"/>
          <w:szCs w:val="24"/>
        </w:rPr>
        <w:t>action(s) against a license or compact privilege to practice including but not limited to:</w:t>
      </w:r>
    </w:p>
    <w:p w14:paraId="7F6180A6" w14:textId="0F7EF388" w:rsidR="00C56E4C" w:rsidRDefault="00BE2825" w:rsidP="00FD29AE">
      <w:pPr>
        <w:pStyle w:val="ListParagraph"/>
        <w:numPr>
          <w:ilvl w:val="2"/>
          <w:numId w:val="6"/>
        </w:numPr>
        <w:tabs>
          <w:tab w:val="left" w:pos="1710"/>
        </w:tabs>
        <w:ind w:right="-1440"/>
        <w:rPr>
          <w:rFonts w:ascii="Times New Roman" w:hAnsi="Times New Roman" w:cs="Times New Roman"/>
          <w:sz w:val="24"/>
          <w:szCs w:val="24"/>
        </w:rPr>
      </w:pPr>
      <w:r w:rsidRPr="00C56E4C">
        <w:rPr>
          <w:rFonts w:ascii="Times New Roman" w:hAnsi="Times New Roman" w:cs="Times New Roman"/>
          <w:sz w:val="24"/>
          <w:szCs w:val="24"/>
        </w:rPr>
        <w:t>type of adverse action</w:t>
      </w:r>
    </w:p>
    <w:p w14:paraId="0AD247D3" w14:textId="114732E1" w:rsidR="00C56E4C" w:rsidRDefault="00BE2825" w:rsidP="00FD29AE">
      <w:pPr>
        <w:pStyle w:val="ListParagraph"/>
        <w:numPr>
          <w:ilvl w:val="2"/>
          <w:numId w:val="6"/>
        </w:numPr>
        <w:tabs>
          <w:tab w:val="left" w:pos="1710"/>
        </w:tabs>
        <w:ind w:right="-1440"/>
        <w:rPr>
          <w:rFonts w:ascii="Times New Roman" w:hAnsi="Times New Roman" w:cs="Times New Roman"/>
          <w:sz w:val="24"/>
          <w:szCs w:val="24"/>
        </w:rPr>
      </w:pPr>
      <w:r w:rsidRPr="00C56E4C">
        <w:rPr>
          <w:rFonts w:ascii="Times New Roman" w:hAnsi="Times New Roman" w:cs="Times New Roman"/>
          <w:sz w:val="24"/>
          <w:szCs w:val="24"/>
        </w:rPr>
        <w:t>status and change in status of adverse action</w:t>
      </w:r>
    </w:p>
    <w:p w14:paraId="70652420" w14:textId="4E3F69AB" w:rsidR="00C56E4C" w:rsidRDefault="00BE2825" w:rsidP="00FD29AE">
      <w:pPr>
        <w:pStyle w:val="ListParagraph"/>
        <w:numPr>
          <w:ilvl w:val="2"/>
          <w:numId w:val="6"/>
        </w:numPr>
        <w:tabs>
          <w:tab w:val="left" w:pos="1710"/>
        </w:tabs>
        <w:ind w:right="-1440"/>
        <w:rPr>
          <w:rFonts w:ascii="Times New Roman" w:hAnsi="Times New Roman" w:cs="Times New Roman"/>
          <w:sz w:val="24"/>
          <w:szCs w:val="24"/>
        </w:rPr>
      </w:pPr>
      <w:r w:rsidRPr="00C56E4C">
        <w:rPr>
          <w:rFonts w:ascii="Times New Roman" w:hAnsi="Times New Roman" w:cs="Times New Roman"/>
          <w:sz w:val="24"/>
          <w:szCs w:val="24"/>
        </w:rPr>
        <w:t>effective dates of adverse action</w:t>
      </w:r>
    </w:p>
    <w:p w14:paraId="30DB68C3" w14:textId="3C9F599D" w:rsidR="00C56E4C" w:rsidRDefault="00BE2825" w:rsidP="00FD29AE">
      <w:pPr>
        <w:pStyle w:val="ListParagraph"/>
        <w:numPr>
          <w:ilvl w:val="2"/>
          <w:numId w:val="6"/>
        </w:numPr>
        <w:tabs>
          <w:tab w:val="left" w:pos="1710"/>
        </w:tabs>
        <w:ind w:right="-1440"/>
        <w:rPr>
          <w:rFonts w:ascii="Times New Roman" w:hAnsi="Times New Roman" w:cs="Times New Roman"/>
          <w:sz w:val="24"/>
          <w:szCs w:val="24"/>
        </w:rPr>
      </w:pPr>
      <w:r w:rsidRPr="00C56E4C">
        <w:rPr>
          <w:rFonts w:ascii="Times New Roman" w:hAnsi="Times New Roman" w:cs="Times New Roman"/>
          <w:sz w:val="24"/>
          <w:szCs w:val="24"/>
        </w:rPr>
        <w:t>the existence of current significant investigative information</w:t>
      </w:r>
    </w:p>
    <w:p w14:paraId="3BC2FE36" w14:textId="00327E2D" w:rsidR="00AE6DE5" w:rsidRDefault="00BE2825" w:rsidP="00FD29AE">
      <w:pPr>
        <w:pStyle w:val="ListParagraph"/>
        <w:numPr>
          <w:ilvl w:val="2"/>
          <w:numId w:val="6"/>
        </w:numPr>
        <w:tabs>
          <w:tab w:val="left" w:pos="1710"/>
        </w:tabs>
        <w:ind w:right="-1440"/>
        <w:rPr>
          <w:rFonts w:ascii="Times New Roman" w:hAnsi="Times New Roman" w:cs="Times New Roman"/>
          <w:sz w:val="24"/>
          <w:szCs w:val="24"/>
        </w:rPr>
      </w:pPr>
      <w:r w:rsidRPr="00C56E4C">
        <w:rPr>
          <w:rFonts w:ascii="Times New Roman" w:hAnsi="Times New Roman" w:cs="Times New Roman"/>
          <w:sz w:val="24"/>
          <w:szCs w:val="24"/>
        </w:rPr>
        <w:t>summary suspension and final disciplinary actions, as defined by the member state authority</w:t>
      </w:r>
    </w:p>
    <w:p w14:paraId="00824CA2" w14:textId="206942D1" w:rsidR="00AE6DE5" w:rsidRDefault="00BE2825" w:rsidP="00AE6DE5">
      <w:pPr>
        <w:pStyle w:val="ListParagraph"/>
        <w:numPr>
          <w:ilvl w:val="2"/>
          <w:numId w:val="6"/>
        </w:numPr>
        <w:tabs>
          <w:tab w:val="left" w:pos="1710"/>
        </w:tabs>
        <w:ind w:right="-1440"/>
        <w:rPr>
          <w:rFonts w:ascii="Times New Roman" w:hAnsi="Times New Roman" w:cs="Times New Roman"/>
          <w:sz w:val="24"/>
          <w:szCs w:val="24"/>
        </w:rPr>
      </w:pPr>
      <w:r w:rsidRPr="00AE6DE5">
        <w:rPr>
          <w:rFonts w:ascii="Times New Roman" w:hAnsi="Times New Roman" w:cs="Times New Roman"/>
          <w:sz w:val="24"/>
          <w:szCs w:val="24"/>
        </w:rPr>
        <w:t xml:space="preserve">non-confidential information related to alternative program participation including but not limited to current participation by the </w:t>
      </w:r>
      <w:r>
        <w:rPr>
          <w:rFonts w:ascii="Times New Roman" w:hAnsi="Times New Roman" w:cs="Times New Roman"/>
          <w:sz w:val="24"/>
          <w:szCs w:val="24"/>
        </w:rPr>
        <w:t>occupational therapist or occupational therapy assistant</w:t>
      </w:r>
      <w:r w:rsidRPr="00AE6DE5">
        <w:rPr>
          <w:rFonts w:ascii="Times New Roman" w:hAnsi="Times New Roman" w:cs="Times New Roman"/>
          <w:sz w:val="24"/>
          <w:szCs w:val="24"/>
        </w:rPr>
        <w:t xml:space="preserve"> in an alternative program</w:t>
      </w:r>
    </w:p>
    <w:p w14:paraId="20E9ABBA" w14:textId="6E21EB71" w:rsidR="00AE6DE5" w:rsidRDefault="00BE2825" w:rsidP="00AE6DE5">
      <w:pPr>
        <w:pStyle w:val="ListParagraph"/>
        <w:numPr>
          <w:ilvl w:val="2"/>
          <w:numId w:val="6"/>
        </w:numPr>
        <w:tabs>
          <w:tab w:val="left" w:pos="1710"/>
        </w:tabs>
        <w:ind w:right="-1440"/>
        <w:rPr>
          <w:rFonts w:ascii="Times New Roman" w:hAnsi="Times New Roman" w:cs="Times New Roman"/>
          <w:sz w:val="24"/>
          <w:szCs w:val="24"/>
        </w:rPr>
      </w:pPr>
      <w:r w:rsidRPr="00AE6DE5">
        <w:rPr>
          <w:rFonts w:ascii="Times New Roman" w:hAnsi="Times New Roman" w:cs="Times New Roman"/>
          <w:sz w:val="24"/>
          <w:szCs w:val="24"/>
        </w:rPr>
        <w:t>any denial of application for licensure, and the reason(s) for denial</w:t>
      </w:r>
    </w:p>
    <w:p w14:paraId="244D9342" w14:textId="3E34F50A" w:rsidR="00AE6DE5" w:rsidRDefault="00BE2825" w:rsidP="00AE6DE5">
      <w:pPr>
        <w:pStyle w:val="ListParagraph"/>
        <w:numPr>
          <w:ilvl w:val="2"/>
          <w:numId w:val="6"/>
        </w:numPr>
        <w:tabs>
          <w:tab w:val="left" w:pos="1710"/>
        </w:tabs>
        <w:ind w:right="-1440"/>
        <w:rPr>
          <w:rFonts w:ascii="Times New Roman" w:hAnsi="Times New Roman" w:cs="Times New Roman"/>
          <w:sz w:val="24"/>
          <w:szCs w:val="24"/>
        </w:rPr>
      </w:pPr>
      <w:r w:rsidRPr="00AE6DE5">
        <w:rPr>
          <w:rFonts w:ascii="Times New Roman" w:hAnsi="Times New Roman" w:cs="Times New Roman"/>
          <w:sz w:val="24"/>
          <w:szCs w:val="24"/>
        </w:rPr>
        <w:t xml:space="preserve">other information that may facilitate the administration of this </w:t>
      </w:r>
      <w:r w:rsidR="003700A0" w:rsidRPr="00AE6DE5">
        <w:rPr>
          <w:rFonts w:ascii="Times New Roman" w:hAnsi="Times New Roman" w:cs="Times New Roman"/>
          <w:sz w:val="24"/>
          <w:szCs w:val="24"/>
        </w:rPr>
        <w:t>Compact, as determined by the rules of the Commission including but not limited to a correction to a licensee’s data.</w:t>
      </w:r>
    </w:p>
    <w:p w14:paraId="0100C8AA" w14:textId="1B5AD5D8" w:rsidR="00AE6DE5" w:rsidRDefault="003700A0" w:rsidP="00AE6DE5">
      <w:pPr>
        <w:pStyle w:val="ListParagraph"/>
        <w:numPr>
          <w:ilvl w:val="0"/>
          <w:numId w:val="6"/>
        </w:numPr>
        <w:tabs>
          <w:tab w:val="left" w:pos="1710"/>
        </w:tabs>
        <w:ind w:right="-1440"/>
        <w:rPr>
          <w:rFonts w:ascii="Times New Roman" w:hAnsi="Times New Roman" w:cs="Times New Roman"/>
          <w:sz w:val="24"/>
          <w:szCs w:val="24"/>
        </w:rPr>
      </w:pPr>
      <w:r w:rsidRPr="00AE6DE5">
        <w:rPr>
          <w:rFonts w:ascii="Times New Roman" w:hAnsi="Times New Roman" w:cs="Times New Roman"/>
          <w:sz w:val="24"/>
          <w:szCs w:val="24"/>
        </w:rPr>
        <w:lastRenderedPageBreak/>
        <w:t xml:space="preserve">The </w:t>
      </w:r>
      <w:r w:rsidR="0033625F" w:rsidRPr="00AE6DE5">
        <w:rPr>
          <w:rFonts w:ascii="Times New Roman" w:hAnsi="Times New Roman" w:cs="Times New Roman"/>
          <w:sz w:val="24"/>
          <w:szCs w:val="24"/>
        </w:rPr>
        <w:t>member states</w:t>
      </w:r>
      <w:r w:rsidR="00EB7F74" w:rsidRPr="00AE6DE5">
        <w:rPr>
          <w:rFonts w:ascii="Times New Roman" w:hAnsi="Times New Roman" w:cs="Times New Roman"/>
          <w:sz w:val="24"/>
          <w:szCs w:val="24"/>
        </w:rPr>
        <w:t xml:space="preserve"> </w:t>
      </w:r>
      <w:r w:rsidRPr="00AE6DE5">
        <w:rPr>
          <w:rFonts w:ascii="Times New Roman" w:hAnsi="Times New Roman" w:cs="Times New Roman"/>
          <w:sz w:val="24"/>
          <w:szCs w:val="24"/>
        </w:rPr>
        <w:t>shall have access, via the data system, to information including but not limited to the verification of compact privilege(s) to practice held by eligible licensees.</w:t>
      </w:r>
    </w:p>
    <w:p w14:paraId="71F2BA3E" w14:textId="07DFD5B0" w:rsidR="00AE6DE5" w:rsidRDefault="003700A0" w:rsidP="00AE6DE5">
      <w:pPr>
        <w:pStyle w:val="ListParagraph"/>
        <w:numPr>
          <w:ilvl w:val="0"/>
          <w:numId w:val="6"/>
        </w:numPr>
        <w:tabs>
          <w:tab w:val="left" w:pos="1710"/>
        </w:tabs>
        <w:ind w:right="-1440"/>
        <w:rPr>
          <w:rFonts w:ascii="Times New Roman" w:hAnsi="Times New Roman" w:cs="Times New Roman"/>
          <w:sz w:val="24"/>
          <w:szCs w:val="24"/>
        </w:rPr>
      </w:pPr>
      <w:r w:rsidRPr="00AE6DE5">
        <w:rPr>
          <w:rFonts w:ascii="Times New Roman" w:hAnsi="Times New Roman" w:cs="Times New Roman"/>
          <w:sz w:val="24"/>
          <w:szCs w:val="24"/>
        </w:rPr>
        <w:t>The public shall have access, via the Commission’s website, to information limited to the verification of compact privilege(s) held by individuals</w:t>
      </w:r>
      <w:r w:rsidR="00AE6DE5">
        <w:rPr>
          <w:rFonts w:ascii="Times New Roman" w:hAnsi="Times New Roman" w:cs="Times New Roman"/>
          <w:sz w:val="24"/>
          <w:szCs w:val="24"/>
        </w:rPr>
        <w:t>.</w:t>
      </w:r>
    </w:p>
    <w:p w14:paraId="70848D2F" w14:textId="6049E8B7" w:rsidR="00821743" w:rsidRDefault="00FD29AE" w:rsidP="00AE6DE5">
      <w:pPr>
        <w:pStyle w:val="ListParagraph"/>
        <w:numPr>
          <w:ilvl w:val="0"/>
          <w:numId w:val="6"/>
        </w:numPr>
        <w:tabs>
          <w:tab w:val="left" w:pos="1710"/>
        </w:tabs>
        <w:ind w:right="-1440"/>
        <w:rPr>
          <w:rFonts w:ascii="Times New Roman" w:hAnsi="Times New Roman" w:cs="Times New Roman"/>
          <w:sz w:val="24"/>
          <w:szCs w:val="24"/>
        </w:rPr>
      </w:pPr>
      <w:r w:rsidRPr="00AE6DE5">
        <w:rPr>
          <w:rFonts w:ascii="Times New Roman" w:hAnsi="Times New Roman" w:cs="Times New Roman"/>
          <w:sz w:val="24"/>
          <w:szCs w:val="24"/>
        </w:rPr>
        <w:t xml:space="preserve">The home state shall be responsible for verification of uniform requirements for participation as described in </w:t>
      </w:r>
      <w:r w:rsidRPr="00C034B2">
        <w:rPr>
          <w:rFonts w:ascii="Times New Roman" w:hAnsi="Times New Roman" w:cs="Times New Roman"/>
          <w:sz w:val="24"/>
          <w:szCs w:val="24"/>
        </w:rPr>
        <w:t>section</w:t>
      </w:r>
      <w:r w:rsidR="00C034B2" w:rsidRPr="00C034B2">
        <w:rPr>
          <w:rFonts w:ascii="Times New Roman" w:hAnsi="Times New Roman" w:cs="Times New Roman"/>
          <w:sz w:val="24"/>
          <w:szCs w:val="24"/>
        </w:rPr>
        <w:t>s</w:t>
      </w:r>
      <w:r w:rsidRPr="00C034B2">
        <w:rPr>
          <w:rFonts w:ascii="Times New Roman" w:hAnsi="Times New Roman" w:cs="Times New Roman"/>
          <w:sz w:val="24"/>
          <w:szCs w:val="24"/>
        </w:rPr>
        <w:t xml:space="preserve"> 3 and 4</w:t>
      </w:r>
      <w:r w:rsidR="003700A0" w:rsidRPr="00AE6DE5">
        <w:rPr>
          <w:rFonts w:ascii="Times New Roman" w:hAnsi="Times New Roman" w:cs="Times New Roman"/>
          <w:sz w:val="24"/>
          <w:szCs w:val="24"/>
        </w:rPr>
        <w:t xml:space="preserve"> of the </w:t>
      </w:r>
      <w:r w:rsidR="00C034B2">
        <w:rPr>
          <w:rFonts w:ascii="Times New Roman" w:hAnsi="Times New Roman" w:cs="Times New Roman"/>
          <w:sz w:val="24"/>
          <w:szCs w:val="24"/>
        </w:rPr>
        <w:t>C</w:t>
      </w:r>
      <w:r w:rsidR="003700A0" w:rsidRPr="00AE6DE5">
        <w:rPr>
          <w:rFonts w:ascii="Times New Roman" w:hAnsi="Times New Roman" w:cs="Times New Roman"/>
          <w:sz w:val="24"/>
          <w:szCs w:val="24"/>
        </w:rPr>
        <w:t>ompact.</w:t>
      </w:r>
    </w:p>
    <w:p w14:paraId="0907C1EB" w14:textId="6E59ACB2" w:rsidR="00821743" w:rsidRDefault="003700A0" w:rsidP="00821743">
      <w:pPr>
        <w:pStyle w:val="ListParagraph"/>
        <w:numPr>
          <w:ilvl w:val="0"/>
          <w:numId w:val="6"/>
        </w:numPr>
        <w:tabs>
          <w:tab w:val="left" w:pos="1710"/>
        </w:tabs>
        <w:ind w:right="-1440"/>
        <w:rPr>
          <w:rFonts w:ascii="Times New Roman" w:hAnsi="Times New Roman" w:cs="Times New Roman"/>
          <w:sz w:val="24"/>
          <w:szCs w:val="24"/>
        </w:rPr>
      </w:pPr>
      <w:r w:rsidRPr="00AE6DE5">
        <w:rPr>
          <w:rFonts w:ascii="Times New Roman" w:hAnsi="Times New Roman" w:cs="Times New Roman"/>
          <w:sz w:val="24"/>
          <w:szCs w:val="24"/>
        </w:rPr>
        <w:t>C</w:t>
      </w:r>
      <w:r w:rsidR="00FD29AE" w:rsidRPr="00AE6DE5">
        <w:rPr>
          <w:rFonts w:ascii="Times New Roman" w:hAnsi="Times New Roman" w:cs="Times New Roman"/>
          <w:sz w:val="24"/>
          <w:szCs w:val="24"/>
        </w:rPr>
        <w:t xml:space="preserve">urrent significant investigative information pertaining to a licensee in any member state shall only be available to other member states. </w:t>
      </w:r>
    </w:p>
    <w:p w14:paraId="3FB7E9CA" w14:textId="19204648" w:rsidR="00821743" w:rsidRDefault="003700A0" w:rsidP="00821743">
      <w:pPr>
        <w:pStyle w:val="ListParagraph"/>
        <w:numPr>
          <w:ilvl w:val="0"/>
          <w:numId w:val="6"/>
        </w:numPr>
        <w:tabs>
          <w:tab w:val="left" w:pos="1710"/>
        </w:tabs>
        <w:ind w:right="-1440"/>
        <w:rPr>
          <w:rFonts w:ascii="Times New Roman" w:hAnsi="Times New Roman" w:cs="Times New Roman"/>
          <w:sz w:val="24"/>
          <w:szCs w:val="24"/>
        </w:rPr>
      </w:pPr>
      <w:r w:rsidRPr="00821743">
        <w:rPr>
          <w:rFonts w:ascii="Times New Roman" w:hAnsi="Times New Roman" w:cs="Times New Roman"/>
          <w:sz w:val="24"/>
          <w:szCs w:val="24"/>
        </w:rPr>
        <w:t xml:space="preserve">If a </w:t>
      </w:r>
      <w:r w:rsidR="00FD29AE">
        <w:rPr>
          <w:rFonts w:ascii="Times New Roman" w:hAnsi="Times New Roman" w:cs="Times New Roman"/>
          <w:sz w:val="24"/>
          <w:szCs w:val="24"/>
        </w:rPr>
        <w:t>m</w:t>
      </w:r>
      <w:r w:rsidRPr="00821743">
        <w:rPr>
          <w:rFonts w:ascii="Times New Roman" w:hAnsi="Times New Roman" w:cs="Times New Roman"/>
          <w:sz w:val="24"/>
          <w:szCs w:val="24"/>
        </w:rPr>
        <w:t xml:space="preserve">ember </w:t>
      </w:r>
      <w:r w:rsidR="00FD29AE">
        <w:rPr>
          <w:rFonts w:ascii="Times New Roman" w:hAnsi="Times New Roman" w:cs="Times New Roman"/>
          <w:sz w:val="24"/>
          <w:szCs w:val="24"/>
        </w:rPr>
        <w:t>s</w:t>
      </w:r>
      <w:r w:rsidRPr="00821743">
        <w:rPr>
          <w:rFonts w:ascii="Times New Roman" w:hAnsi="Times New Roman" w:cs="Times New Roman"/>
          <w:sz w:val="24"/>
          <w:szCs w:val="24"/>
        </w:rPr>
        <w:t xml:space="preserve">tate takes </w:t>
      </w:r>
      <w:r w:rsidR="00FD29AE" w:rsidRPr="00821743">
        <w:rPr>
          <w:rFonts w:ascii="Times New Roman" w:hAnsi="Times New Roman" w:cs="Times New Roman"/>
          <w:sz w:val="24"/>
          <w:szCs w:val="24"/>
        </w:rPr>
        <w:t>adverse act</w:t>
      </w:r>
      <w:r w:rsidRPr="00821743">
        <w:rPr>
          <w:rFonts w:ascii="Times New Roman" w:hAnsi="Times New Roman" w:cs="Times New Roman"/>
          <w:sz w:val="24"/>
          <w:szCs w:val="24"/>
        </w:rPr>
        <w:t xml:space="preserve">ion, it shall notify the administrator of the </w:t>
      </w:r>
      <w:r w:rsidR="00FD29AE" w:rsidRPr="00821743">
        <w:rPr>
          <w:rFonts w:ascii="Times New Roman" w:hAnsi="Times New Roman" w:cs="Times New Roman"/>
          <w:sz w:val="24"/>
          <w:szCs w:val="24"/>
        </w:rPr>
        <w:t xml:space="preserve">data system </w:t>
      </w:r>
      <w:r w:rsidRPr="00821743">
        <w:rPr>
          <w:rFonts w:ascii="Times New Roman" w:hAnsi="Times New Roman" w:cs="Times New Roman"/>
          <w:sz w:val="24"/>
          <w:szCs w:val="24"/>
        </w:rPr>
        <w:t xml:space="preserve">within </w:t>
      </w:r>
      <w:r w:rsidR="00FD29AE">
        <w:rPr>
          <w:rFonts w:ascii="Times New Roman" w:hAnsi="Times New Roman" w:cs="Times New Roman"/>
          <w:sz w:val="24"/>
          <w:szCs w:val="24"/>
        </w:rPr>
        <w:t>ten</w:t>
      </w:r>
      <w:r w:rsidRPr="00821743">
        <w:rPr>
          <w:rFonts w:ascii="Times New Roman" w:hAnsi="Times New Roman" w:cs="Times New Roman"/>
          <w:sz w:val="24"/>
          <w:szCs w:val="24"/>
        </w:rPr>
        <w:t xml:space="preserve"> </w:t>
      </w:r>
      <w:r w:rsidR="009403E5">
        <w:rPr>
          <w:rFonts w:ascii="Times New Roman" w:hAnsi="Times New Roman" w:cs="Times New Roman"/>
          <w:sz w:val="24"/>
          <w:szCs w:val="24"/>
        </w:rPr>
        <w:t xml:space="preserve">business </w:t>
      </w:r>
      <w:r w:rsidRPr="00821743">
        <w:rPr>
          <w:rFonts w:ascii="Times New Roman" w:hAnsi="Times New Roman" w:cs="Times New Roman"/>
          <w:sz w:val="24"/>
          <w:szCs w:val="24"/>
        </w:rPr>
        <w:t xml:space="preserve">days of the date action was taken. The administrator of the </w:t>
      </w:r>
      <w:r w:rsidR="00FD29AE" w:rsidRPr="00821743">
        <w:rPr>
          <w:rFonts w:ascii="Times New Roman" w:hAnsi="Times New Roman" w:cs="Times New Roman"/>
          <w:sz w:val="24"/>
          <w:szCs w:val="24"/>
        </w:rPr>
        <w:t>data system s</w:t>
      </w:r>
      <w:r w:rsidRPr="00821743">
        <w:rPr>
          <w:rFonts w:ascii="Times New Roman" w:hAnsi="Times New Roman" w:cs="Times New Roman"/>
          <w:sz w:val="24"/>
          <w:szCs w:val="24"/>
        </w:rPr>
        <w:t xml:space="preserve">hall notify the </w:t>
      </w:r>
      <w:r w:rsidR="00FD29AE" w:rsidRPr="00821743">
        <w:rPr>
          <w:rFonts w:ascii="Times New Roman" w:hAnsi="Times New Roman" w:cs="Times New Roman"/>
          <w:sz w:val="24"/>
          <w:szCs w:val="24"/>
        </w:rPr>
        <w:t>home stat</w:t>
      </w:r>
      <w:r w:rsidRPr="00821743">
        <w:rPr>
          <w:rFonts w:ascii="Times New Roman" w:hAnsi="Times New Roman" w:cs="Times New Roman"/>
          <w:sz w:val="24"/>
          <w:szCs w:val="24"/>
        </w:rPr>
        <w:t>e of any</w:t>
      </w:r>
      <w:r w:rsidR="00FD29AE" w:rsidRPr="00821743">
        <w:rPr>
          <w:rFonts w:ascii="Times New Roman" w:hAnsi="Times New Roman" w:cs="Times New Roman"/>
          <w:sz w:val="24"/>
          <w:szCs w:val="24"/>
        </w:rPr>
        <w:t xml:space="preserve"> adverse actions</w:t>
      </w:r>
      <w:r w:rsidRPr="00821743">
        <w:rPr>
          <w:rFonts w:ascii="Times New Roman" w:hAnsi="Times New Roman" w:cs="Times New Roman"/>
          <w:sz w:val="24"/>
          <w:szCs w:val="24"/>
        </w:rPr>
        <w:t xml:space="preserve"> by </w:t>
      </w:r>
      <w:r w:rsidR="00FD29AE" w:rsidRPr="00821743">
        <w:rPr>
          <w:rFonts w:ascii="Times New Roman" w:hAnsi="Times New Roman" w:cs="Times New Roman"/>
          <w:sz w:val="24"/>
          <w:szCs w:val="24"/>
        </w:rPr>
        <w:t>remote stat</w:t>
      </w:r>
      <w:r w:rsidRPr="00821743">
        <w:rPr>
          <w:rFonts w:ascii="Times New Roman" w:hAnsi="Times New Roman" w:cs="Times New Roman"/>
          <w:sz w:val="24"/>
          <w:szCs w:val="24"/>
        </w:rPr>
        <w:t>es</w:t>
      </w:r>
      <w:r w:rsidR="00821743">
        <w:rPr>
          <w:rFonts w:ascii="Times New Roman" w:hAnsi="Times New Roman" w:cs="Times New Roman"/>
          <w:sz w:val="24"/>
          <w:szCs w:val="24"/>
        </w:rPr>
        <w:t>.</w:t>
      </w:r>
    </w:p>
    <w:p w14:paraId="67AE0286" w14:textId="77777777" w:rsidR="00821743" w:rsidRDefault="003700A0" w:rsidP="00821743">
      <w:pPr>
        <w:pStyle w:val="ListParagraph"/>
        <w:numPr>
          <w:ilvl w:val="0"/>
          <w:numId w:val="6"/>
        </w:numPr>
        <w:tabs>
          <w:tab w:val="left" w:pos="1710"/>
        </w:tabs>
        <w:ind w:right="-1440"/>
        <w:rPr>
          <w:rFonts w:ascii="Times New Roman" w:hAnsi="Times New Roman" w:cs="Times New Roman"/>
          <w:sz w:val="24"/>
          <w:szCs w:val="24"/>
        </w:rPr>
      </w:pPr>
      <w:r w:rsidRPr="00821743">
        <w:rPr>
          <w:rFonts w:ascii="Times New Roman" w:hAnsi="Times New Roman" w:cs="Times New Roman"/>
          <w:sz w:val="24"/>
          <w:szCs w:val="24"/>
        </w:rPr>
        <w:t xml:space="preserve">Member states contributing information to the data system may designate information that may not be shared with the public without the express permission of the contributing state </w:t>
      </w:r>
    </w:p>
    <w:p w14:paraId="1629054D" w14:textId="7AA12A43" w:rsidR="00CC52EA" w:rsidRDefault="003700A0" w:rsidP="00CC52EA">
      <w:pPr>
        <w:pStyle w:val="ListParagraph"/>
        <w:numPr>
          <w:ilvl w:val="0"/>
          <w:numId w:val="6"/>
        </w:numPr>
        <w:tabs>
          <w:tab w:val="left" w:pos="1710"/>
        </w:tabs>
        <w:ind w:right="-1440"/>
        <w:rPr>
          <w:rFonts w:ascii="Times New Roman" w:hAnsi="Times New Roman" w:cs="Times New Roman"/>
          <w:sz w:val="24"/>
          <w:szCs w:val="24"/>
        </w:rPr>
      </w:pPr>
      <w:r w:rsidRPr="00821743">
        <w:rPr>
          <w:rFonts w:ascii="Times New Roman" w:hAnsi="Times New Roman" w:cs="Times New Roman"/>
          <w:sz w:val="24"/>
          <w:szCs w:val="24"/>
        </w:rPr>
        <w:t xml:space="preserve">In the event an </w:t>
      </w:r>
      <w:r w:rsidR="00FD29AE">
        <w:rPr>
          <w:rFonts w:ascii="Times New Roman" w:hAnsi="Times New Roman" w:cs="Times New Roman"/>
          <w:sz w:val="24"/>
          <w:szCs w:val="24"/>
        </w:rPr>
        <w:t>occupational therapist or occupational therapy assistant</w:t>
      </w:r>
      <w:r w:rsidR="00FD29AE" w:rsidRPr="00821743">
        <w:rPr>
          <w:rFonts w:ascii="Times New Roman" w:hAnsi="Times New Roman" w:cs="Times New Roman"/>
          <w:sz w:val="24"/>
          <w:szCs w:val="24"/>
        </w:rPr>
        <w:t xml:space="preserve"> asserts that any coordinated licensure information system data is inaccurate, the burden shall be upon the</w:t>
      </w:r>
      <w:r w:rsidR="002038F4" w:rsidRPr="002038F4">
        <w:rPr>
          <w:rFonts w:ascii="Times New Roman" w:hAnsi="Times New Roman" w:cs="Times New Roman"/>
          <w:sz w:val="24"/>
          <w:szCs w:val="24"/>
        </w:rPr>
        <w:t xml:space="preserve"> </w:t>
      </w:r>
      <w:r w:rsidR="00FD29AE">
        <w:rPr>
          <w:rFonts w:ascii="Times New Roman" w:hAnsi="Times New Roman" w:cs="Times New Roman"/>
          <w:sz w:val="24"/>
          <w:szCs w:val="24"/>
        </w:rPr>
        <w:t>occupational therapist or occupational therapy assistant</w:t>
      </w:r>
      <w:r w:rsidRPr="00821743">
        <w:rPr>
          <w:rFonts w:ascii="Times New Roman" w:hAnsi="Times New Roman" w:cs="Times New Roman"/>
          <w:sz w:val="24"/>
          <w:szCs w:val="24"/>
        </w:rPr>
        <w:t xml:space="preserve"> to provide evidence in a manner determined by the </w:t>
      </w:r>
      <w:r w:rsidR="00FD29AE" w:rsidRPr="00821743">
        <w:rPr>
          <w:rFonts w:ascii="Times New Roman" w:hAnsi="Times New Roman" w:cs="Times New Roman"/>
          <w:sz w:val="24"/>
          <w:szCs w:val="24"/>
        </w:rPr>
        <w:t>member state</w:t>
      </w:r>
      <w:r w:rsidRPr="00821743">
        <w:rPr>
          <w:rFonts w:ascii="Times New Roman" w:hAnsi="Times New Roman" w:cs="Times New Roman"/>
          <w:sz w:val="24"/>
          <w:szCs w:val="24"/>
        </w:rPr>
        <w:t xml:space="preserve"> that substantiates such claim. </w:t>
      </w:r>
    </w:p>
    <w:p w14:paraId="779E828C" w14:textId="1FF5BBBC" w:rsidR="00CC52EA" w:rsidRDefault="003700A0" w:rsidP="00CC52EA">
      <w:pPr>
        <w:pStyle w:val="ListParagraph"/>
        <w:numPr>
          <w:ilvl w:val="0"/>
          <w:numId w:val="6"/>
        </w:numPr>
        <w:tabs>
          <w:tab w:val="left" w:pos="1710"/>
        </w:tabs>
        <w:ind w:right="-1440"/>
        <w:rPr>
          <w:rFonts w:ascii="Times New Roman" w:hAnsi="Times New Roman" w:cs="Times New Roman"/>
          <w:sz w:val="24"/>
          <w:szCs w:val="24"/>
        </w:rPr>
      </w:pPr>
      <w:r w:rsidRPr="00CC52EA">
        <w:rPr>
          <w:rFonts w:ascii="Times New Roman" w:hAnsi="Times New Roman" w:cs="Times New Roman"/>
          <w:sz w:val="24"/>
          <w:szCs w:val="24"/>
        </w:rPr>
        <w:t xml:space="preserve">Member </w:t>
      </w:r>
      <w:r w:rsidR="00FD29AE">
        <w:rPr>
          <w:rFonts w:ascii="Times New Roman" w:hAnsi="Times New Roman" w:cs="Times New Roman"/>
          <w:sz w:val="24"/>
          <w:szCs w:val="24"/>
        </w:rPr>
        <w:t>s</w:t>
      </w:r>
      <w:r w:rsidRPr="00CC52EA">
        <w:rPr>
          <w:rFonts w:ascii="Times New Roman" w:hAnsi="Times New Roman" w:cs="Times New Roman"/>
          <w:sz w:val="24"/>
          <w:szCs w:val="24"/>
        </w:rPr>
        <w:t>tates shall submit the data system information required above to the Commission at least one time per week.</w:t>
      </w:r>
    </w:p>
    <w:p w14:paraId="0A3EDEF3" w14:textId="4B9107B4" w:rsidR="003700A0" w:rsidRDefault="003700A0" w:rsidP="00CC52EA">
      <w:pPr>
        <w:pStyle w:val="ListParagraph"/>
        <w:numPr>
          <w:ilvl w:val="0"/>
          <w:numId w:val="6"/>
        </w:numPr>
        <w:tabs>
          <w:tab w:val="left" w:pos="1710"/>
        </w:tabs>
        <w:ind w:right="-1440"/>
        <w:rPr>
          <w:rFonts w:ascii="Times New Roman" w:hAnsi="Times New Roman" w:cs="Times New Roman"/>
          <w:sz w:val="24"/>
          <w:szCs w:val="24"/>
        </w:rPr>
      </w:pPr>
      <w:r w:rsidRPr="00CC52EA">
        <w:rPr>
          <w:rFonts w:ascii="Times New Roman" w:hAnsi="Times New Roman" w:cs="Times New Roman"/>
          <w:sz w:val="24"/>
          <w:szCs w:val="24"/>
        </w:rPr>
        <w:t>Any information submitted to the data system that is subsequently required to be expunged by the laws of the member state contributing the information shall be removed from the data system.</w:t>
      </w:r>
    </w:p>
    <w:p w14:paraId="15E16520" w14:textId="7CAC2623" w:rsidR="008F53E4" w:rsidRPr="00CC52EA" w:rsidRDefault="008F53E4" w:rsidP="00D6027D">
      <w:pPr>
        <w:pStyle w:val="ListParagraph"/>
        <w:tabs>
          <w:tab w:val="left" w:pos="1710"/>
        </w:tabs>
        <w:ind w:left="360" w:right="-1440"/>
        <w:rPr>
          <w:rFonts w:ascii="Times New Roman" w:hAnsi="Times New Roman" w:cs="Times New Roman"/>
          <w:sz w:val="24"/>
          <w:szCs w:val="24"/>
        </w:rPr>
      </w:pPr>
    </w:p>
    <w:sectPr w:rsidR="008F53E4" w:rsidRPr="00CC52EA" w:rsidSect="00BF1CB5">
      <w:headerReference w:type="default" r:id="rId12"/>
      <w:pgSz w:w="12240" w:h="15840"/>
      <w:pgMar w:top="1440" w:right="2880"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A294C" w14:textId="77777777" w:rsidR="00160A26" w:rsidRDefault="00160A26" w:rsidP="00B529F3">
      <w:pPr>
        <w:spacing w:after="0" w:line="240" w:lineRule="auto"/>
      </w:pPr>
      <w:r>
        <w:separator/>
      </w:r>
    </w:p>
  </w:endnote>
  <w:endnote w:type="continuationSeparator" w:id="0">
    <w:p w14:paraId="6D67D134" w14:textId="77777777" w:rsidR="00160A26" w:rsidRDefault="00160A26" w:rsidP="00B52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582F0" w14:textId="77777777" w:rsidR="00160A26" w:rsidRDefault="00160A26" w:rsidP="00B529F3">
      <w:pPr>
        <w:spacing w:after="0" w:line="240" w:lineRule="auto"/>
      </w:pPr>
      <w:r>
        <w:separator/>
      </w:r>
    </w:p>
  </w:footnote>
  <w:footnote w:type="continuationSeparator" w:id="0">
    <w:p w14:paraId="69EC3112" w14:textId="77777777" w:rsidR="00160A26" w:rsidRDefault="00160A26" w:rsidP="00B529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3932474"/>
      <w:docPartObj>
        <w:docPartGallery w:val="Watermarks"/>
        <w:docPartUnique/>
      </w:docPartObj>
    </w:sdtPr>
    <w:sdtContent>
      <w:p w14:paraId="0DBE7879" w14:textId="790E6629" w:rsidR="00B529F3" w:rsidRDefault="00000000">
        <w:pPr>
          <w:pStyle w:val="Header"/>
        </w:pPr>
        <w:r>
          <w:rPr>
            <w:noProof/>
          </w:rPr>
          <w:pict w14:anchorId="4638F7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wrap-edited:f;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958EF"/>
    <w:multiLevelType w:val="hybridMultilevel"/>
    <w:tmpl w:val="42A65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3349B6"/>
    <w:multiLevelType w:val="hybridMultilevel"/>
    <w:tmpl w:val="8392DFA6"/>
    <w:lvl w:ilvl="0" w:tplc="FA10E65A">
      <w:start w:val="1"/>
      <w:numFmt w:val="upperLetter"/>
      <w:lvlText w:val="%1."/>
      <w:lvlJc w:val="left"/>
      <w:pPr>
        <w:ind w:left="1080" w:hanging="360"/>
      </w:pPr>
      <w:rPr>
        <w:rFonts w:hint="default"/>
      </w:rPr>
    </w:lvl>
    <w:lvl w:ilvl="1" w:tplc="3124A93E">
      <w:start w:val="1"/>
      <w:numFmt w:val="decimal"/>
      <w:lvlText w:val="%2."/>
      <w:lvlJc w:val="left"/>
      <w:pPr>
        <w:ind w:left="1800" w:hanging="360"/>
      </w:pPr>
      <w:rPr>
        <w:rFonts w:hint="default"/>
      </w:rPr>
    </w:lvl>
    <w:lvl w:ilvl="2" w:tplc="9AB0E3E2">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B3E732C"/>
    <w:multiLevelType w:val="hybridMultilevel"/>
    <w:tmpl w:val="7E200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90130E"/>
    <w:multiLevelType w:val="hybridMultilevel"/>
    <w:tmpl w:val="5F68A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0525A7"/>
    <w:multiLevelType w:val="multilevel"/>
    <w:tmpl w:val="8C6A5AC6"/>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C942D8C"/>
    <w:multiLevelType w:val="hybridMultilevel"/>
    <w:tmpl w:val="18109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3E26E2"/>
    <w:multiLevelType w:val="hybridMultilevel"/>
    <w:tmpl w:val="1B80667A"/>
    <w:lvl w:ilvl="0" w:tplc="B4C0B800">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60325176">
    <w:abstractNumId w:val="6"/>
  </w:num>
  <w:num w:numId="2" w16cid:durableId="470293948">
    <w:abstractNumId w:val="5"/>
  </w:num>
  <w:num w:numId="3" w16cid:durableId="1620720631">
    <w:abstractNumId w:val="0"/>
  </w:num>
  <w:num w:numId="4" w16cid:durableId="1439249877">
    <w:abstractNumId w:val="2"/>
  </w:num>
  <w:num w:numId="5" w16cid:durableId="1085423920">
    <w:abstractNumId w:val="3"/>
  </w:num>
  <w:num w:numId="6" w16cid:durableId="1171066889">
    <w:abstractNumId w:val="4"/>
  </w:num>
  <w:num w:numId="7" w16cid:durableId="1346837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888"/>
    <w:rsid w:val="00024AE0"/>
    <w:rsid w:val="00036E6E"/>
    <w:rsid w:val="0004249A"/>
    <w:rsid w:val="000822E0"/>
    <w:rsid w:val="000F429C"/>
    <w:rsid w:val="00104318"/>
    <w:rsid w:val="00146321"/>
    <w:rsid w:val="00160A26"/>
    <w:rsid w:val="00165C20"/>
    <w:rsid w:val="0017418A"/>
    <w:rsid w:val="001908CB"/>
    <w:rsid w:val="00193EB4"/>
    <w:rsid w:val="001940AD"/>
    <w:rsid w:val="001970AB"/>
    <w:rsid w:val="001B79D7"/>
    <w:rsid w:val="001C3E4B"/>
    <w:rsid w:val="001E33D0"/>
    <w:rsid w:val="002038F4"/>
    <w:rsid w:val="0020606E"/>
    <w:rsid w:val="002233B3"/>
    <w:rsid w:val="00226880"/>
    <w:rsid w:val="002448F7"/>
    <w:rsid w:val="002548F3"/>
    <w:rsid w:val="00281C98"/>
    <w:rsid w:val="002E6925"/>
    <w:rsid w:val="002F6880"/>
    <w:rsid w:val="003006B8"/>
    <w:rsid w:val="00305188"/>
    <w:rsid w:val="00313293"/>
    <w:rsid w:val="00324F96"/>
    <w:rsid w:val="00331C35"/>
    <w:rsid w:val="00334C39"/>
    <w:rsid w:val="0033625F"/>
    <w:rsid w:val="00341812"/>
    <w:rsid w:val="003639F8"/>
    <w:rsid w:val="003700A0"/>
    <w:rsid w:val="00377445"/>
    <w:rsid w:val="003855ED"/>
    <w:rsid w:val="003A2B2A"/>
    <w:rsid w:val="003A6B8B"/>
    <w:rsid w:val="003C2E21"/>
    <w:rsid w:val="003C53B7"/>
    <w:rsid w:val="003F5454"/>
    <w:rsid w:val="00425E68"/>
    <w:rsid w:val="00434C59"/>
    <w:rsid w:val="00471DC6"/>
    <w:rsid w:val="004C0C6E"/>
    <w:rsid w:val="004C2259"/>
    <w:rsid w:val="004C5025"/>
    <w:rsid w:val="004E2CE0"/>
    <w:rsid w:val="004F6C9B"/>
    <w:rsid w:val="00515883"/>
    <w:rsid w:val="00540B8F"/>
    <w:rsid w:val="00543089"/>
    <w:rsid w:val="005448F4"/>
    <w:rsid w:val="00580169"/>
    <w:rsid w:val="00585540"/>
    <w:rsid w:val="005A3E27"/>
    <w:rsid w:val="005C5480"/>
    <w:rsid w:val="005D3DFD"/>
    <w:rsid w:val="005D6A43"/>
    <w:rsid w:val="005E149B"/>
    <w:rsid w:val="00602676"/>
    <w:rsid w:val="006060E9"/>
    <w:rsid w:val="00667F3D"/>
    <w:rsid w:val="006908E9"/>
    <w:rsid w:val="006A221F"/>
    <w:rsid w:val="006D1348"/>
    <w:rsid w:val="006D21ED"/>
    <w:rsid w:val="006E666B"/>
    <w:rsid w:val="006F08B7"/>
    <w:rsid w:val="006F4627"/>
    <w:rsid w:val="007203CC"/>
    <w:rsid w:val="0074154D"/>
    <w:rsid w:val="0077062E"/>
    <w:rsid w:val="007B07F3"/>
    <w:rsid w:val="007B756D"/>
    <w:rsid w:val="007D1E1B"/>
    <w:rsid w:val="007D32DE"/>
    <w:rsid w:val="007F039B"/>
    <w:rsid w:val="007F2B5A"/>
    <w:rsid w:val="007F73FE"/>
    <w:rsid w:val="00801140"/>
    <w:rsid w:val="0081433D"/>
    <w:rsid w:val="00817B6D"/>
    <w:rsid w:val="0082169F"/>
    <w:rsid w:val="00821743"/>
    <w:rsid w:val="00821AC4"/>
    <w:rsid w:val="008239B0"/>
    <w:rsid w:val="0083013F"/>
    <w:rsid w:val="00853C88"/>
    <w:rsid w:val="00854EF9"/>
    <w:rsid w:val="0087658B"/>
    <w:rsid w:val="00887F87"/>
    <w:rsid w:val="00896E4E"/>
    <w:rsid w:val="008B3297"/>
    <w:rsid w:val="008F53E4"/>
    <w:rsid w:val="00916D24"/>
    <w:rsid w:val="009208FC"/>
    <w:rsid w:val="00934CF7"/>
    <w:rsid w:val="009403E5"/>
    <w:rsid w:val="00952EFD"/>
    <w:rsid w:val="00963702"/>
    <w:rsid w:val="00964D36"/>
    <w:rsid w:val="00975469"/>
    <w:rsid w:val="009F1A94"/>
    <w:rsid w:val="00A422F2"/>
    <w:rsid w:val="00A44EC7"/>
    <w:rsid w:val="00A529EA"/>
    <w:rsid w:val="00A61C8D"/>
    <w:rsid w:val="00A92125"/>
    <w:rsid w:val="00AB6024"/>
    <w:rsid w:val="00AB60D7"/>
    <w:rsid w:val="00AD52E9"/>
    <w:rsid w:val="00AE6DE5"/>
    <w:rsid w:val="00B03638"/>
    <w:rsid w:val="00B04408"/>
    <w:rsid w:val="00B11DF6"/>
    <w:rsid w:val="00B34C36"/>
    <w:rsid w:val="00B4568E"/>
    <w:rsid w:val="00B4638D"/>
    <w:rsid w:val="00B529F3"/>
    <w:rsid w:val="00B704C8"/>
    <w:rsid w:val="00B85025"/>
    <w:rsid w:val="00B861F0"/>
    <w:rsid w:val="00BA79E2"/>
    <w:rsid w:val="00BB3AE5"/>
    <w:rsid w:val="00BC256C"/>
    <w:rsid w:val="00BD1039"/>
    <w:rsid w:val="00BD5883"/>
    <w:rsid w:val="00BE2825"/>
    <w:rsid w:val="00BF1CB5"/>
    <w:rsid w:val="00BF6C33"/>
    <w:rsid w:val="00C034B2"/>
    <w:rsid w:val="00C14FE5"/>
    <w:rsid w:val="00C15981"/>
    <w:rsid w:val="00C22E4E"/>
    <w:rsid w:val="00C371C9"/>
    <w:rsid w:val="00C420EE"/>
    <w:rsid w:val="00C50FF5"/>
    <w:rsid w:val="00C56E4C"/>
    <w:rsid w:val="00C73E60"/>
    <w:rsid w:val="00C75ECC"/>
    <w:rsid w:val="00C82D92"/>
    <w:rsid w:val="00CB168C"/>
    <w:rsid w:val="00CC2551"/>
    <w:rsid w:val="00CC4447"/>
    <w:rsid w:val="00CC52EA"/>
    <w:rsid w:val="00CE11E9"/>
    <w:rsid w:val="00D068D3"/>
    <w:rsid w:val="00D34808"/>
    <w:rsid w:val="00D45613"/>
    <w:rsid w:val="00D47FAD"/>
    <w:rsid w:val="00D6027D"/>
    <w:rsid w:val="00D61AD8"/>
    <w:rsid w:val="00D61E3B"/>
    <w:rsid w:val="00D75B96"/>
    <w:rsid w:val="00DA448C"/>
    <w:rsid w:val="00DA7888"/>
    <w:rsid w:val="00DB6BF1"/>
    <w:rsid w:val="00DC6BF5"/>
    <w:rsid w:val="00DC77B1"/>
    <w:rsid w:val="00DD0EFB"/>
    <w:rsid w:val="00DF0D55"/>
    <w:rsid w:val="00DF692D"/>
    <w:rsid w:val="00E146B7"/>
    <w:rsid w:val="00E20486"/>
    <w:rsid w:val="00E353A3"/>
    <w:rsid w:val="00E45D67"/>
    <w:rsid w:val="00E467DC"/>
    <w:rsid w:val="00E5276F"/>
    <w:rsid w:val="00E656A6"/>
    <w:rsid w:val="00E70B95"/>
    <w:rsid w:val="00EA4F6E"/>
    <w:rsid w:val="00EB7F74"/>
    <w:rsid w:val="00EF66F3"/>
    <w:rsid w:val="00EF69A3"/>
    <w:rsid w:val="00EF6B12"/>
    <w:rsid w:val="00F1487A"/>
    <w:rsid w:val="00F15C52"/>
    <w:rsid w:val="00F1773A"/>
    <w:rsid w:val="00F54B49"/>
    <w:rsid w:val="00F920C2"/>
    <w:rsid w:val="00FA7A7E"/>
    <w:rsid w:val="00FD29AE"/>
    <w:rsid w:val="00FD51A3"/>
    <w:rsid w:val="00FE0DD9"/>
    <w:rsid w:val="00FF23DB"/>
    <w:rsid w:val="00FF6A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29C6A1"/>
  <w15:docId w15:val="{18F318B9-8901-4D8E-B313-AED8EFFBA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3E60"/>
    <w:pPr>
      <w:spacing w:after="0" w:line="240" w:lineRule="auto"/>
    </w:pPr>
  </w:style>
  <w:style w:type="paragraph" w:styleId="Revision">
    <w:name w:val="Revision"/>
    <w:hidden/>
    <w:uiPriority w:val="99"/>
    <w:semiHidden/>
    <w:rsid w:val="007B756D"/>
    <w:pPr>
      <w:spacing w:after="0" w:line="240" w:lineRule="auto"/>
    </w:pPr>
  </w:style>
  <w:style w:type="character" w:styleId="CommentReference">
    <w:name w:val="annotation reference"/>
    <w:basedOn w:val="DefaultParagraphFont"/>
    <w:uiPriority w:val="99"/>
    <w:semiHidden/>
    <w:unhideWhenUsed/>
    <w:rsid w:val="00B34C36"/>
    <w:rPr>
      <w:sz w:val="16"/>
      <w:szCs w:val="16"/>
    </w:rPr>
  </w:style>
  <w:style w:type="paragraph" w:styleId="CommentText">
    <w:name w:val="annotation text"/>
    <w:basedOn w:val="Normal"/>
    <w:link w:val="CommentTextChar"/>
    <w:uiPriority w:val="99"/>
    <w:unhideWhenUsed/>
    <w:rsid w:val="00B34C36"/>
    <w:pPr>
      <w:spacing w:line="240" w:lineRule="auto"/>
    </w:pPr>
    <w:rPr>
      <w:sz w:val="20"/>
      <w:szCs w:val="20"/>
    </w:rPr>
  </w:style>
  <w:style w:type="character" w:customStyle="1" w:styleId="CommentTextChar">
    <w:name w:val="Comment Text Char"/>
    <w:basedOn w:val="DefaultParagraphFont"/>
    <w:link w:val="CommentText"/>
    <w:uiPriority w:val="99"/>
    <w:rsid w:val="00B34C36"/>
    <w:rPr>
      <w:sz w:val="20"/>
      <w:szCs w:val="20"/>
    </w:rPr>
  </w:style>
  <w:style w:type="paragraph" w:styleId="CommentSubject">
    <w:name w:val="annotation subject"/>
    <w:basedOn w:val="CommentText"/>
    <w:next w:val="CommentText"/>
    <w:link w:val="CommentSubjectChar"/>
    <w:uiPriority w:val="99"/>
    <w:semiHidden/>
    <w:unhideWhenUsed/>
    <w:rsid w:val="00B34C36"/>
    <w:rPr>
      <w:b/>
      <w:bCs/>
    </w:rPr>
  </w:style>
  <w:style w:type="character" w:customStyle="1" w:styleId="CommentSubjectChar">
    <w:name w:val="Comment Subject Char"/>
    <w:basedOn w:val="CommentTextChar"/>
    <w:link w:val="CommentSubject"/>
    <w:uiPriority w:val="99"/>
    <w:semiHidden/>
    <w:rsid w:val="00B34C36"/>
    <w:rPr>
      <w:b/>
      <w:bCs/>
      <w:sz w:val="20"/>
      <w:szCs w:val="20"/>
    </w:rPr>
  </w:style>
  <w:style w:type="paragraph" w:styleId="Header">
    <w:name w:val="header"/>
    <w:basedOn w:val="Normal"/>
    <w:link w:val="HeaderChar"/>
    <w:uiPriority w:val="99"/>
    <w:unhideWhenUsed/>
    <w:rsid w:val="00B52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9F3"/>
  </w:style>
  <w:style w:type="paragraph" w:styleId="Footer">
    <w:name w:val="footer"/>
    <w:basedOn w:val="Normal"/>
    <w:link w:val="FooterChar"/>
    <w:uiPriority w:val="99"/>
    <w:unhideWhenUsed/>
    <w:rsid w:val="00B52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9F3"/>
  </w:style>
  <w:style w:type="character" w:styleId="LineNumber">
    <w:name w:val="line number"/>
    <w:basedOn w:val="DefaultParagraphFont"/>
    <w:uiPriority w:val="99"/>
    <w:semiHidden/>
    <w:unhideWhenUsed/>
    <w:rsid w:val="00305188"/>
  </w:style>
  <w:style w:type="paragraph" w:styleId="ListParagraph">
    <w:name w:val="List Paragraph"/>
    <w:basedOn w:val="Normal"/>
    <w:uiPriority w:val="34"/>
    <w:qFormat/>
    <w:rsid w:val="00324F96"/>
    <w:pPr>
      <w:ind w:left="720"/>
      <w:contextualSpacing/>
    </w:pPr>
  </w:style>
  <w:style w:type="table" w:styleId="TableGrid">
    <w:name w:val="Table Grid"/>
    <w:basedOn w:val="TableNormal"/>
    <w:uiPriority w:val="39"/>
    <w:rsid w:val="00C50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4447"/>
    <w:rPr>
      <w:color w:val="0563C1" w:themeColor="hyperlink"/>
      <w:u w:val="single"/>
    </w:rPr>
  </w:style>
  <w:style w:type="character" w:customStyle="1" w:styleId="UnresolvedMention1">
    <w:name w:val="Unresolved Mention1"/>
    <w:basedOn w:val="DefaultParagraphFont"/>
    <w:uiPriority w:val="99"/>
    <w:semiHidden/>
    <w:unhideWhenUsed/>
    <w:rsid w:val="00CC4447"/>
    <w:rPr>
      <w:color w:val="605E5C"/>
      <w:shd w:val="clear" w:color="auto" w:fill="E1DFDD"/>
    </w:rPr>
  </w:style>
  <w:style w:type="paragraph" w:styleId="BalloonText">
    <w:name w:val="Balloon Text"/>
    <w:basedOn w:val="Normal"/>
    <w:link w:val="BalloonTextChar"/>
    <w:uiPriority w:val="99"/>
    <w:semiHidden/>
    <w:unhideWhenUsed/>
    <w:rsid w:val="009754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4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220349">
      <w:bodyDiv w:val="1"/>
      <w:marLeft w:val="0"/>
      <w:marRight w:val="0"/>
      <w:marTop w:val="0"/>
      <w:marBottom w:val="0"/>
      <w:divBdr>
        <w:top w:val="none" w:sz="0" w:space="0" w:color="auto"/>
        <w:left w:val="none" w:sz="0" w:space="0" w:color="auto"/>
        <w:bottom w:val="none" w:sz="0" w:space="0" w:color="auto"/>
        <w:right w:val="none" w:sz="0" w:space="0" w:color="auto"/>
      </w:divBdr>
    </w:div>
    <w:div w:id="1376272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eliassen@csg.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FB5F0D7C42AC94888F6223BD177B201" ma:contentTypeVersion="16" ma:contentTypeDescription="Create a new document." ma:contentTypeScope="" ma:versionID="2ac3da28aa89c290c558750a6cc9e82d">
  <xsd:schema xmlns:xsd="http://www.w3.org/2001/XMLSchema" xmlns:xs="http://www.w3.org/2001/XMLSchema" xmlns:p="http://schemas.microsoft.com/office/2006/metadata/properties" xmlns:ns2="756c2bd8-7fc8-4ef8-8dd0-4ae0ae192f79" xmlns:ns3="05b537e8-41af-4a55-a1f6-4d255066c5fc" targetNamespace="http://schemas.microsoft.com/office/2006/metadata/properties" ma:root="true" ma:fieldsID="04edc3770fab06462f0a200b71128314" ns2:_="" ns3:_="">
    <xsd:import namespace="756c2bd8-7fc8-4ef8-8dd0-4ae0ae192f79"/>
    <xsd:import namespace="05b537e8-41af-4a55-a1f6-4d255066c5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c2bd8-7fc8-4ef8-8dd0-4ae0ae192f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aaf7f2b-b38b-4235-a4c5-719a9f7295f2"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b537e8-41af-4a55-a1f6-4d255066c5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894fd63-e205-4c97-b698-0224ffc3f59b}" ma:internalName="TaxCatchAll" ma:showField="CatchAllData" ma:web="05b537e8-41af-4a55-a1f6-4d255066c5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56c2bd8-7fc8-4ef8-8dd0-4ae0ae192f79">
      <Terms xmlns="http://schemas.microsoft.com/office/infopath/2007/PartnerControls"/>
    </lcf76f155ced4ddcb4097134ff3c332f>
    <TaxCatchAll xmlns="05b537e8-41af-4a55-a1f6-4d255066c5fc" xsi:nil="true"/>
    <SharedWithUsers xmlns="05b537e8-41af-4a55-a1f6-4d255066c5fc">
      <UserInfo>
        <DisplayName>Nahale Kalfas</DisplayName>
        <AccountId>348</AccountId>
        <AccountType/>
      </UserInfo>
    </SharedWithUsers>
  </documentManagement>
</p:properties>
</file>

<file path=customXml/itemProps1.xml><?xml version="1.0" encoding="utf-8"?>
<ds:datastoreItem xmlns:ds="http://schemas.openxmlformats.org/officeDocument/2006/customXml" ds:itemID="{A3C6BC48-BD0F-4356-9FE0-EF591C43B1DA}">
  <ds:schemaRefs>
    <ds:schemaRef ds:uri="http://schemas.openxmlformats.org/officeDocument/2006/bibliography"/>
  </ds:schemaRefs>
</ds:datastoreItem>
</file>

<file path=customXml/itemProps2.xml><?xml version="1.0" encoding="utf-8"?>
<ds:datastoreItem xmlns:ds="http://schemas.openxmlformats.org/officeDocument/2006/customXml" ds:itemID="{606AEC9D-953E-4C5E-8EDF-8E1DEE9C02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c2bd8-7fc8-4ef8-8dd0-4ae0ae192f79"/>
    <ds:schemaRef ds:uri="05b537e8-41af-4a55-a1f6-4d255066c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3E610C-4F49-4F97-B6A5-896107BE8FF9}">
  <ds:schemaRefs>
    <ds:schemaRef ds:uri="http://schemas.microsoft.com/sharepoint/v3/contenttype/forms"/>
  </ds:schemaRefs>
</ds:datastoreItem>
</file>

<file path=customXml/itemProps4.xml><?xml version="1.0" encoding="utf-8"?>
<ds:datastoreItem xmlns:ds="http://schemas.openxmlformats.org/officeDocument/2006/customXml" ds:itemID="{37BA3811-5412-4BEC-9BDA-130A051A9794}">
  <ds:schemaRefs>
    <ds:schemaRef ds:uri="http://schemas.microsoft.com/office/2006/metadata/properties"/>
    <ds:schemaRef ds:uri="http://schemas.microsoft.com/office/infopath/2007/PartnerControls"/>
    <ds:schemaRef ds:uri="756c2bd8-7fc8-4ef8-8dd0-4ae0ae192f79"/>
    <ds:schemaRef ds:uri="05b537e8-41af-4a55-a1f6-4d255066c5fc"/>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Masters</dc:creator>
  <cp:keywords/>
  <dc:description/>
  <cp:lastModifiedBy>Isabel Eliassen</cp:lastModifiedBy>
  <cp:revision>4</cp:revision>
  <dcterms:created xsi:type="dcterms:W3CDTF">2023-04-24T20:01:00Z</dcterms:created>
  <dcterms:modified xsi:type="dcterms:W3CDTF">2023-04-24T20:05:00Z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0x0101008FB5F0D7C42AC94888F6223BD177B201</vt:lpwstr>
  </property>
  <property fmtid="{D5CDD505-2E9C-101B-9397-08002B2CF9AE}" pid="3" name="MediaServiceImageTags">
    <vt:lpwstr/>
  </property>
</Properties>
</file>